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2DDCB66E" w:rsidR="000D4077" w:rsidRPr="002104CE" w:rsidRDefault="00C37AD7" w:rsidP="000D4077">
            <w:pPr>
              <w:ind w:firstLine="720"/>
              <w:jc w:val="right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2EF89C4" wp14:editId="0785D035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414020</wp:posOffset>
                  </wp:positionV>
                  <wp:extent cx="1674425" cy="1169035"/>
                  <wp:effectExtent l="0" t="0" r="254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S_logo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2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76D03DB8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0515988D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</w:t>
            </w:r>
            <w:r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,</w:t>
            </w:r>
            <w:r w:rsidR="009511F4"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7A0D91"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</w:t>
            </w:r>
            <w:r w:rsidR="00447D96">
              <w:rPr>
                <w:rFonts w:ascii="Arial" w:hAnsi="Arial" w:cs="Arial"/>
                <w:b/>
                <w:bCs/>
                <w:color w:val="006896"/>
                <w:sz w:val="20"/>
                <w:szCs w:val="20"/>
                <w:lang w:val="en-US"/>
              </w:rPr>
              <w:t>9</w:t>
            </w:r>
            <w:r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9511F4"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</w:t>
            </w:r>
            <w:r w:rsidR="007A0D91"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</w:t>
            </w:r>
            <w:r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F12B42" w:rsidRPr="002A7154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0ABF9EC8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50D1B0B8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1DD31133" w14:textId="37E8B05E" w:rsidR="007A0D91" w:rsidRPr="00150CAD" w:rsidRDefault="007A0D91" w:rsidP="00150CAD">
      <w:pPr>
        <w:pStyle w:val="Web3"/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Εκδήλωση</w:t>
      </w:r>
      <w:r w:rsidRPr="007A0D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για το</w:t>
      </w:r>
      <w:r w:rsidRPr="007A0D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Ευρωπαϊκό</w:t>
      </w:r>
      <w:r w:rsidRPr="007A0D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Έτος</w:t>
      </w:r>
      <w:r w:rsidRPr="007A0D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Δεξιοτήτων</w:t>
      </w:r>
      <w:r w:rsidRPr="007A0D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0CAD">
        <w:rPr>
          <w:rFonts w:ascii="Arial" w:hAnsi="Arial" w:cs="Arial"/>
          <w:b/>
          <w:color w:val="000000"/>
          <w:sz w:val="22"/>
          <w:szCs w:val="22"/>
        </w:rPr>
        <w:t>«</w:t>
      </w:r>
      <w:r w:rsidR="00150CAD" w:rsidRPr="004F5DCE">
        <w:rPr>
          <w:rFonts w:ascii="Arial" w:hAnsi="Arial" w:cs="Arial"/>
          <w:b/>
          <w:color w:val="000000"/>
          <w:sz w:val="22"/>
          <w:szCs w:val="22"/>
        </w:rPr>
        <w:t>Εν</w:t>
      </w:r>
      <w:r w:rsidR="00150CAD">
        <w:rPr>
          <w:rFonts w:ascii="Arial" w:hAnsi="Arial" w:cs="Arial"/>
          <w:b/>
          <w:color w:val="000000"/>
          <w:sz w:val="22"/>
          <w:szCs w:val="22"/>
        </w:rPr>
        <w:t>ισχύοντας</w:t>
      </w:r>
      <w:r w:rsidR="00150CAD" w:rsidRPr="004F5DCE">
        <w:rPr>
          <w:rFonts w:ascii="Arial" w:hAnsi="Arial" w:cs="Arial"/>
          <w:b/>
          <w:color w:val="000000"/>
          <w:sz w:val="22"/>
          <w:szCs w:val="22"/>
        </w:rPr>
        <w:t xml:space="preserve"> τη</w:t>
      </w:r>
      <w:r w:rsidR="00150CAD">
        <w:rPr>
          <w:rFonts w:ascii="Arial" w:hAnsi="Arial" w:cs="Arial"/>
          <w:b/>
          <w:color w:val="000000"/>
          <w:sz w:val="22"/>
          <w:szCs w:val="22"/>
        </w:rPr>
        <w:t>ν</w:t>
      </w:r>
      <w:r w:rsidR="00150CAD" w:rsidRPr="004F5DCE">
        <w:rPr>
          <w:rFonts w:ascii="Arial" w:hAnsi="Arial" w:cs="Arial"/>
          <w:b/>
          <w:color w:val="000000"/>
          <w:sz w:val="22"/>
          <w:szCs w:val="22"/>
        </w:rPr>
        <w:t xml:space="preserve"> Ελλάδα με Δεξιότητες για ένα Βιώσιμο Μέλλον</w:t>
      </w:r>
      <w:r w:rsidR="00150CAD">
        <w:rPr>
          <w:rFonts w:ascii="Arial" w:hAnsi="Arial" w:cs="Arial"/>
          <w:b/>
          <w:color w:val="000000"/>
          <w:sz w:val="22"/>
          <w:szCs w:val="22"/>
        </w:rPr>
        <w:t>» στις 4 Μαρτίου</w:t>
      </w:r>
    </w:p>
    <w:p w14:paraId="5B825CCE" w14:textId="77777777" w:rsidR="009C3D44" w:rsidRDefault="009C3D44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6E1A63" w14:textId="332F25BA" w:rsidR="0036326D" w:rsidRDefault="007A0D91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B0214">
        <w:rPr>
          <w:rFonts w:ascii="Arial" w:hAnsi="Arial" w:cs="Arial"/>
          <w:color w:val="000000"/>
          <w:sz w:val="22"/>
          <w:szCs w:val="22"/>
        </w:rPr>
        <w:t xml:space="preserve">Τη Δευτέρα 4 Μαρτίου 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στις 10:30, η Δημόσια Υπηρεσία Απασχόλησης (ΔΥΠΑ) διοργανώνει την κεντρική εκδήλωση για το Ευρωπαϊκό Έτος Δεξιοτήτων </w:t>
      </w:r>
      <w:r w:rsidR="00150CAD" w:rsidRPr="00150CAD">
        <w:rPr>
          <w:rFonts w:ascii="Arial" w:hAnsi="Arial" w:cs="Arial"/>
          <w:color w:val="000000"/>
          <w:sz w:val="22"/>
          <w:szCs w:val="22"/>
        </w:rPr>
        <w:t xml:space="preserve">«Ενισχύοντας την Ελλάδα με Δεξιότητες για ένα Βιώσιμο Μέλλον» </w:t>
      </w:r>
      <w:r w:rsidR="00150CAD">
        <w:rPr>
          <w:rFonts w:ascii="Arial" w:hAnsi="Arial" w:cs="Arial"/>
          <w:color w:val="000000"/>
          <w:sz w:val="22"/>
          <w:szCs w:val="22"/>
        </w:rPr>
        <w:t>("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Empowering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Greece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with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Skills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for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a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Sustainable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802D01" w:rsidRPr="006B0214">
        <w:rPr>
          <w:rFonts w:ascii="Arial" w:hAnsi="Arial" w:cs="Arial"/>
          <w:color w:val="000000"/>
          <w:sz w:val="22"/>
          <w:szCs w:val="22"/>
          <w:lang w:val="en-US"/>
        </w:rPr>
        <w:t>Future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>”</w:t>
      </w:r>
      <w:r w:rsidR="00150CAD">
        <w:rPr>
          <w:rFonts w:ascii="Arial" w:hAnsi="Arial" w:cs="Arial"/>
          <w:color w:val="000000"/>
          <w:sz w:val="22"/>
          <w:szCs w:val="22"/>
        </w:rPr>
        <w:t>)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στο Κέντρο Πολιτισμού Ίδρυμα Σταύρος Νιάρχος</w:t>
      </w:r>
      <w:r w:rsidR="00150CAD">
        <w:rPr>
          <w:rFonts w:ascii="Arial" w:hAnsi="Arial" w:cs="Arial"/>
          <w:color w:val="000000"/>
          <w:sz w:val="22"/>
          <w:szCs w:val="22"/>
        </w:rPr>
        <w:t>.</w:t>
      </w:r>
    </w:p>
    <w:p w14:paraId="32C710B6" w14:textId="77777777" w:rsidR="009C3D44" w:rsidRPr="006B0214" w:rsidRDefault="009C3D44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1922C1" w14:textId="19D8DC2E" w:rsidR="007A0D91" w:rsidRDefault="0036326D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B0214">
        <w:rPr>
          <w:rFonts w:ascii="Arial" w:hAnsi="Arial" w:cs="Arial"/>
          <w:color w:val="000000"/>
          <w:sz w:val="22"/>
          <w:szCs w:val="22"/>
        </w:rPr>
        <w:t xml:space="preserve">Στην εκδήλωση θα συμμετάσχουν 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>ο Αντιπρ</w:t>
      </w:r>
      <w:r w:rsidRPr="006B0214">
        <w:rPr>
          <w:rFonts w:ascii="Arial" w:hAnsi="Arial" w:cs="Arial"/>
          <w:color w:val="000000"/>
          <w:sz w:val="22"/>
          <w:szCs w:val="22"/>
        </w:rPr>
        <w:t>όεδρος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της Ευρωπαϊκής Επιτροπής </w:t>
      </w:r>
      <w:r w:rsidR="00802D01" w:rsidRPr="00150CAD">
        <w:rPr>
          <w:rFonts w:ascii="Arial" w:hAnsi="Arial" w:cs="Arial"/>
          <w:b/>
          <w:color w:val="000000"/>
          <w:sz w:val="22"/>
          <w:szCs w:val="22"/>
        </w:rPr>
        <w:t>Μαργαρίτη</w:t>
      </w:r>
      <w:r w:rsidRPr="00150CAD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150CAD">
        <w:rPr>
          <w:rFonts w:ascii="Arial" w:hAnsi="Arial" w:cs="Arial"/>
          <w:b/>
          <w:color w:val="000000"/>
          <w:sz w:val="22"/>
          <w:szCs w:val="22"/>
        </w:rPr>
        <w:t xml:space="preserve"> Σχοινά</w:t>
      </w:r>
      <w:r w:rsidRPr="00150CAD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>, ο Υπουργ</w:t>
      </w:r>
      <w:r w:rsidRPr="006B0214">
        <w:rPr>
          <w:rFonts w:ascii="Arial" w:hAnsi="Arial" w:cs="Arial"/>
          <w:color w:val="000000"/>
          <w:sz w:val="22"/>
          <w:szCs w:val="22"/>
        </w:rPr>
        <w:t>ός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Επικρατείας 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>Άκη</w:t>
      </w:r>
      <w:r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 xml:space="preserve"> Σκέρτσο</w:t>
      </w:r>
      <w:r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B0214">
        <w:rPr>
          <w:rFonts w:ascii="Arial" w:hAnsi="Arial" w:cs="Arial"/>
          <w:color w:val="000000"/>
          <w:sz w:val="22"/>
          <w:szCs w:val="22"/>
        </w:rPr>
        <w:t>ο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Υπουργ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ός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Εθνικής Οικονομίας και Οικονομικών 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>Κωστή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 xml:space="preserve"> Χατζηδάκη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, 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ο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Υπουργ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ός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Υγείας 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>Άδωνι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 xml:space="preserve"> Γεωργιάδη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, 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 xml:space="preserve">η 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>Υπουργ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 xml:space="preserve">ός 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Εργασίας και Κοινωνικής Ασφάλισης 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>Δόμνα Μιχαηλίδου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, 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η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Υπουργ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ός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Οικογένειας και Κοινωνικής Συνοχής 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>Σοφία Ζαχαράκη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, 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ο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Υπουργ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ός</w:t>
      </w:r>
      <w:r w:rsidR="00802D01" w:rsidRPr="006B0214">
        <w:rPr>
          <w:rFonts w:ascii="Arial" w:hAnsi="Arial" w:cs="Arial"/>
          <w:color w:val="000000"/>
          <w:sz w:val="22"/>
          <w:szCs w:val="22"/>
        </w:rPr>
        <w:t xml:space="preserve"> Ψηφιακής Διακυβέρνησης 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>Δημήτρη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802D01" w:rsidRPr="006B0214">
        <w:rPr>
          <w:rFonts w:ascii="Arial" w:hAnsi="Arial" w:cs="Arial"/>
          <w:b/>
          <w:color w:val="000000"/>
          <w:sz w:val="22"/>
          <w:szCs w:val="22"/>
        </w:rPr>
        <w:t xml:space="preserve"> Παπαστεργίου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 xml:space="preserve">, </w:t>
      </w:r>
      <w:r w:rsidR="00150CAD">
        <w:rPr>
          <w:rFonts w:ascii="Arial" w:hAnsi="Arial" w:cs="Arial"/>
          <w:color w:val="000000"/>
          <w:sz w:val="22"/>
          <w:szCs w:val="22"/>
        </w:rPr>
        <w:t xml:space="preserve">και 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ο</w:t>
      </w:r>
      <w:r w:rsidR="00A87A79" w:rsidRPr="006B0214">
        <w:rPr>
          <w:rFonts w:ascii="Arial" w:hAnsi="Arial" w:cs="Arial"/>
          <w:color w:val="000000"/>
          <w:sz w:val="22"/>
          <w:szCs w:val="22"/>
        </w:rPr>
        <w:t xml:space="preserve"> Διοικητή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ς</w:t>
      </w:r>
      <w:r w:rsidR="00A87A79" w:rsidRPr="006B0214">
        <w:rPr>
          <w:rFonts w:ascii="Arial" w:hAnsi="Arial" w:cs="Arial"/>
          <w:color w:val="000000"/>
          <w:sz w:val="22"/>
          <w:szCs w:val="22"/>
        </w:rPr>
        <w:t xml:space="preserve"> της ΔΥΠΑ</w:t>
      </w:r>
      <w:r w:rsidR="00150CAD">
        <w:rPr>
          <w:rFonts w:ascii="Arial" w:hAnsi="Arial" w:cs="Arial"/>
          <w:color w:val="000000"/>
          <w:sz w:val="22"/>
          <w:szCs w:val="22"/>
        </w:rPr>
        <w:t xml:space="preserve"> και</w:t>
      </w:r>
      <w:r w:rsidR="00A87A79" w:rsidRPr="006B0214">
        <w:rPr>
          <w:rFonts w:ascii="Arial" w:hAnsi="Arial" w:cs="Arial"/>
          <w:color w:val="000000"/>
          <w:sz w:val="22"/>
          <w:szCs w:val="22"/>
        </w:rPr>
        <w:t xml:space="preserve"> Εθνικ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ός</w:t>
      </w:r>
      <w:r w:rsidR="00A87A79" w:rsidRPr="006B0214">
        <w:rPr>
          <w:rFonts w:ascii="Arial" w:hAnsi="Arial" w:cs="Arial"/>
          <w:color w:val="000000"/>
          <w:sz w:val="22"/>
          <w:szCs w:val="22"/>
        </w:rPr>
        <w:t xml:space="preserve"> Συντονιστή</w:t>
      </w:r>
      <w:r w:rsidR="00B44323" w:rsidRPr="006B0214">
        <w:rPr>
          <w:rFonts w:ascii="Arial" w:hAnsi="Arial" w:cs="Arial"/>
          <w:color w:val="000000"/>
          <w:sz w:val="22"/>
          <w:szCs w:val="22"/>
        </w:rPr>
        <w:t>ς</w:t>
      </w:r>
      <w:r w:rsidR="00A87A79" w:rsidRPr="006B0214">
        <w:rPr>
          <w:rFonts w:ascii="Arial" w:hAnsi="Arial" w:cs="Arial"/>
          <w:color w:val="000000"/>
          <w:sz w:val="22"/>
          <w:szCs w:val="22"/>
        </w:rPr>
        <w:t xml:space="preserve"> Δεξιοτήτων </w:t>
      </w:r>
      <w:r w:rsidR="00A87A79" w:rsidRPr="006B0214">
        <w:rPr>
          <w:rFonts w:ascii="Arial" w:hAnsi="Arial" w:cs="Arial"/>
          <w:b/>
          <w:color w:val="000000"/>
          <w:sz w:val="22"/>
          <w:szCs w:val="22"/>
        </w:rPr>
        <w:t>Σπύρο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A87A79" w:rsidRPr="006B0214">
        <w:rPr>
          <w:rFonts w:ascii="Arial" w:hAnsi="Arial" w:cs="Arial"/>
          <w:b/>
          <w:color w:val="000000"/>
          <w:sz w:val="22"/>
          <w:szCs w:val="22"/>
        </w:rPr>
        <w:t xml:space="preserve"> Πρωτοψάλτη</w:t>
      </w:r>
      <w:r w:rsidR="00B44323" w:rsidRPr="006B0214">
        <w:rPr>
          <w:rFonts w:ascii="Arial" w:hAnsi="Arial" w:cs="Arial"/>
          <w:b/>
          <w:color w:val="000000"/>
          <w:sz w:val="22"/>
          <w:szCs w:val="22"/>
        </w:rPr>
        <w:t>ς</w:t>
      </w:r>
      <w:r w:rsidR="00150CAD">
        <w:rPr>
          <w:rFonts w:ascii="Arial" w:hAnsi="Arial" w:cs="Arial"/>
          <w:color w:val="000000"/>
          <w:sz w:val="22"/>
          <w:szCs w:val="22"/>
        </w:rPr>
        <w:t>, ενώ</w:t>
      </w:r>
      <w:r w:rsidR="006856C3" w:rsidRPr="006B0214">
        <w:rPr>
          <w:rFonts w:ascii="Arial" w:hAnsi="Arial" w:cs="Arial"/>
          <w:color w:val="000000"/>
          <w:sz w:val="22"/>
          <w:szCs w:val="22"/>
        </w:rPr>
        <w:t xml:space="preserve"> θα απευθύνει χ</w:t>
      </w:r>
      <w:r w:rsidR="001636B8" w:rsidRPr="006B0214">
        <w:rPr>
          <w:rFonts w:ascii="Arial" w:hAnsi="Arial" w:cs="Arial"/>
          <w:color w:val="000000"/>
          <w:sz w:val="22"/>
          <w:szCs w:val="22"/>
        </w:rPr>
        <w:t xml:space="preserve">αιρετισμό </w:t>
      </w:r>
      <w:r w:rsidR="006856C3" w:rsidRPr="006B0214">
        <w:rPr>
          <w:rFonts w:ascii="Arial" w:hAnsi="Arial" w:cs="Arial"/>
          <w:color w:val="000000"/>
          <w:sz w:val="22"/>
          <w:szCs w:val="22"/>
        </w:rPr>
        <w:t>ο</w:t>
      </w:r>
      <w:r w:rsidR="001636B8" w:rsidRPr="006B0214">
        <w:rPr>
          <w:rFonts w:ascii="Arial" w:hAnsi="Arial" w:cs="Arial"/>
          <w:color w:val="000000"/>
          <w:sz w:val="22"/>
          <w:szCs w:val="22"/>
        </w:rPr>
        <w:t xml:space="preserve"> Επίτροπο</w:t>
      </w:r>
      <w:r w:rsidR="006856C3" w:rsidRPr="006B0214">
        <w:rPr>
          <w:rFonts w:ascii="Arial" w:hAnsi="Arial" w:cs="Arial"/>
          <w:color w:val="000000"/>
          <w:sz w:val="22"/>
          <w:szCs w:val="22"/>
        </w:rPr>
        <w:t>ς</w:t>
      </w:r>
      <w:r w:rsidR="001636B8" w:rsidRPr="006B0214">
        <w:rPr>
          <w:rFonts w:ascii="Arial" w:hAnsi="Arial" w:cs="Arial"/>
          <w:color w:val="000000"/>
          <w:sz w:val="22"/>
          <w:szCs w:val="22"/>
        </w:rPr>
        <w:t xml:space="preserve"> Απασχόλησης και Κοινωνικών Δικαιωμάτων της Ευρωπαϊκής Επιτροπής </w:t>
      </w:r>
      <w:r w:rsidR="001636B8" w:rsidRPr="006B0214">
        <w:rPr>
          <w:rFonts w:ascii="Arial" w:hAnsi="Arial" w:cs="Arial"/>
          <w:b/>
          <w:color w:val="000000"/>
          <w:sz w:val="22"/>
          <w:szCs w:val="22"/>
          <w:lang w:val="en-US"/>
        </w:rPr>
        <w:t>Nicolas</w:t>
      </w:r>
      <w:r w:rsidR="001636B8" w:rsidRPr="006B021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36B8" w:rsidRPr="006B0214">
        <w:rPr>
          <w:rFonts w:ascii="Arial" w:hAnsi="Arial" w:cs="Arial"/>
          <w:b/>
          <w:color w:val="000000"/>
          <w:sz w:val="22"/>
          <w:szCs w:val="22"/>
          <w:lang w:val="en-US"/>
        </w:rPr>
        <w:t>Sch</w:t>
      </w:r>
      <w:r w:rsidR="00753409" w:rsidRPr="006B0214">
        <w:rPr>
          <w:rFonts w:ascii="Arial" w:hAnsi="Arial" w:cs="Arial"/>
          <w:b/>
          <w:color w:val="000000"/>
          <w:sz w:val="22"/>
          <w:szCs w:val="22"/>
          <w:lang w:val="en-US"/>
        </w:rPr>
        <w:t>m</w:t>
      </w:r>
      <w:r w:rsidR="001636B8" w:rsidRPr="006B0214">
        <w:rPr>
          <w:rFonts w:ascii="Arial" w:hAnsi="Arial" w:cs="Arial"/>
          <w:b/>
          <w:color w:val="000000"/>
          <w:sz w:val="22"/>
          <w:szCs w:val="22"/>
          <w:lang w:val="en-US"/>
        </w:rPr>
        <w:t>it</w:t>
      </w:r>
      <w:r w:rsidR="001636B8" w:rsidRPr="006B0214">
        <w:rPr>
          <w:rFonts w:ascii="Arial" w:hAnsi="Arial" w:cs="Arial"/>
          <w:color w:val="000000"/>
          <w:sz w:val="22"/>
          <w:szCs w:val="22"/>
        </w:rPr>
        <w:t>.</w:t>
      </w:r>
    </w:p>
    <w:p w14:paraId="2F837DD2" w14:textId="77777777" w:rsidR="009C3D44" w:rsidRPr="006B0214" w:rsidRDefault="009C3D44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3FE8CF" w14:textId="627EA21A" w:rsidR="00264102" w:rsidRDefault="009B1341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B0214">
        <w:rPr>
          <w:rFonts w:ascii="Arial" w:hAnsi="Arial" w:cs="Arial"/>
          <w:color w:val="000000"/>
          <w:sz w:val="22"/>
          <w:szCs w:val="22"/>
        </w:rPr>
        <w:t xml:space="preserve">Η εκδήλωση αποσκοπεί στην ανταλλαγή απόψεων γύρω από το κρίσιμο θέμα </w:t>
      </w:r>
      <w:r w:rsidR="003B4F1C" w:rsidRPr="006B0214">
        <w:rPr>
          <w:rFonts w:ascii="Arial" w:hAnsi="Arial" w:cs="Arial"/>
          <w:color w:val="000000"/>
          <w:sz w:val="22"/>
          <w:szCs w:val="22"/>
        </w:rPr>
        <w:t xml:space="preserve">των </w:t>
      </w:r>
      <w:r w:rsidR="002E7E38">
        <w:rPr>
          <w:rFonts w:ascii="Arial" w:hAnsi="Arial" w:cs="Arial"/>
          <w:color w:val="000000"/>
          <w:sz w:val="22"/>
          <w:szCs w:val="22"/>
        </w:rPr>
        <w:t>Δ</w:t>
      </w:r>
      <w:r w:rsidRPr="006B0214">
        <w:rPr>
          <w:rFonts w:ascii="Arial" w:hAnsi="Arial" w:cs="Arial"/>
          <w:color w:val="000000"/>
          <w:sz w:val="22"/>
          <w:szCs w:val="22"/>
        </w:rPr>
        <w:t>εξιοτήτων,</w:t>
      </w:r>
      <w:r w:rsidR="000F0F32">
        <w:rPr>
          <w:rFonts w:ascii="Arial" w:hAnsi="Arial" w:cs="Arial"/>
          <w:color w:val="000000"/>
          <w:sz w:val="22"/>
          <w:szCs w:val="22"/>
        </w:rPr>
        <w:t xml:space="preserve"> </w:t>
      </w:r>
      <w:r w:rsidR="00010712" w:rsidRPr="006B0214">
        <w:rPr>
          <w:rFonts w:ascii="Arial" w:hAnsi="Arial" w:cs="Arial"/>
          <w:color w:val="000000"/>
          <w:sz w:val="22"/>
          <w:szCs w:val="22"/>
        </w:rPr>
        <w:t xml:space="preserve">όπως αυτό αναδείχτηκε με την ανακήρυξη του 2023 ως Ευρωπαϊκού Έτους Δεξιοτήτων από την Πρόεδρο της Ευρωπαϊκής Επιτροπής </w:t>
      </w:r>
      <w:r w:rsidR="00010712" w:rsidRPr="006B0214">
        <w:rPr>
          <w:rFonts w:ascii="Arial" w:hAnsi="Arial" w:cs="Arial"/>
          <w:color w:val="000000"/>
          <w:sz w:val="22"/>
          <w:szCs w:val="22"/>
          <w:lang w:val="en-US"/>
        </w:rPr>
        <w:t>Ursula</w:t>
      </w:r>
      <w:r w:rsidR="00010712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010712" w:rsidRPr="006B0214">
        <w:rPr>
          <w:rFonts w:ascii="Arial" w:hAnsi="Arial" w:cs="Arial"/>
          <w:color w:val="000000"/>
          <w:sz w:val="22"/>
          <w:szCs w:val="22"/>
          <w:lang w:val="en-US"/>
        </w:rPr>
        <w:t>von</w:t>
      </w:r>
      <w:r w:rsidR="00010712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010712" w:rsidRPr="006B0214">
        <w:rPr>
          <w:rFonts w:ascii="Arial" w:hAnsi="Arial" w:cs="Arial"/>
          <w:color w:val="000000"/>
          <w:sz w:val="22"/>
          <w:szCs w:val="22"/>
          <w:lang w:val="en-US"/>
        </w:rPr>
        <w:t>der</w:t>
      </w:r>
      <w:r w:rsidR="00010712" w:rsidRPr="006B0214">
        <w:rPr>
          <w:rFonts w:ascii="Arial" w:hAnsi="Arial" w:cs="Arial"/>
          <w:color w:val="000000"/>
          <w:sz w:val="22"/>
          <w:szCs w:val="22"/>
        </w:rPr>
        <w:t xml:space="preserve"> </w:t>
      </w:r>
      <w:r w:rsidR="00010712" w:rsidRPr="006B0214">
        <w:rPr>
          <w:rFonts w:ascii="Arial" w:hAnsi="Arial" w:cs="Arial"/>
          <w:color w:val="000000"/>
          <w:sz w:val="22"/>
          <w:szCs w:val="22"/>
          <w:lang w:val="en-US"/>
        </w:rPr>
        <w:t>Leyen</w:t>
      </w:r>
      <w:r w:rsidR="00010712">
        <w:rPr>
          <w:rFonts w:ascii="Arial" w:hAnsi="Arial" w:cs="Arial"/>
          <w:color w:val="000000"/>
          <w:sz w:val="22"/>
          <w:szCs w:val="22"/>
        </w:rPr>
        <w:t xml:space="preserve">, </w:t>
      </w:r>
      <w:r w:rsidR="000F0F32">
        <w:rPr>
          <w:rFonts w:ascii="Arial" w:hAnsi="Arial" w:cs="Arial"/>
          <w:color w:val="000000"/>
          <w:sz w:val="22"/>
          <w:szCs w:val="22"/>
        </w:rPr>
        <w:t xml:space="preserve">για την στήριξη του ανθρώπινου δυναμικού και την ενίσχυση των επιχειρήσεων, στην κατεύθυνση της </w:t>
      </w:r>
      <w:r w:rsidR="00C5431A">
        <w:rPr>
          <w:rFonts w:ascii="Arial" w:hAnsi="Arial" w:cs="Arial"/>
          <w:color w:val="000000"/>
          <w:sz w:val="22"/>
          <w:szCs w:val="22"/>
        </w:rPr>
        <w:t>ε</w:t>
      </w:r>
      <w:r w:rsidR="000B11F6">
        <w:rPr>
          <w:rFonts w:ascii="Arial" w:hAnsi="Arial" w:cs="Arial"/>
          <w:color w:val="000000"/>
          <w:sz w:val="22"/>
          <w:szCs w:val="22"/>
        </w:rPr>
        <w:t xml:space="preserve">υρωπαϊκής </w:t>
      </w:r>
      <w:r w:rsidR="000F0F32">
        <w:rPr>
          <w:rFonts w:ascii="Arial" w:hAnsi="Arial" w:cs="Arial"/>
          <w:color w:val="000000"/>
          <w:sz w:val="22"/>
          <w:szCs w:val="22"/>
        </w:rPr>
        <w:t>κοινωνικής και οικονομικής ανάπτυξης</w:t>
      </w:r>
      <w:r w:rsidR="000B11F6">
        <w:rPr>
          <w:rFonts w:ascii="Arial" w:hAnsi="Arial" w:cs="Arial"/>
          <w:color w:val="000000"/>
          <w:sz w:val="22"/>
          <w:szCs w:val="22"/>
        </w:rPr>
        <w:t>.</w:t>
      </w:r>
    </w:p>
    <w:p w14:paraId="2F1D9DDB" w14:textId="77777777" w:rsidR="009C3D44" w:rsidRDefault="009C3D44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D69962" w14:textId="79EB6E13" w:rsidR="009C3D44" w:rsidRPr="009C3D44" w:rsidRDefault="00D7026A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B0214">
        <w:rPr>
          <w:rFonts w:ascii="Arial" w:hAnsi="Arial" w:cs="Arial"/>
          <w:color w:val="000000"/>
          <w:sz w:val="22"/>
          <w:szCs w:val="22"/>
        </w:rPr>
        <w:t>Οι</w:t>
      </w:r>
      <w:r w:rsidRPr="009C3D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214">
        <w:rPr>
          <w:rFonts w:ascii="Arial" w:hAnsi="Arial" w:cs="Arial"/>
          <w:color w:val="000000"/>
          <w:sz w:val="22"/>
          <w:szCs w:val="22"/>
        </w:rPr>
        <w:t>κεντρικές</w:t>
      </w:r>
      <w:r w:rsidRPr="009C3D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214">
        <w:rPr>
          <w:rFonts w:ascii="Arial" w:hAnsi="Arial" w:cs="Arial"/>
          <w:color w:val="000000"/>
          <w:sz w:val="22"/>
          <w:szCs w:val="22"/>
        </w:rPr>
        <w:t>θεματικές</w:t>
      </w:r>
      <w:r w:rsidRPr="009C3D44">
        <w:rPr>
          <w:rFonts w:ascii="Arial" w:hAnsi="Arial" w:cs="Arial"/>
          <w:color w:val="000000"/>
          <w:sz w:val="22"/>
          <w:szCs w:val="22"/>
        </w:rPr>
        <w:t xml:space="preserve"> </w:t>
      </w:r>
      <w:r w:rsidR="009C3D44">
        <w:rPr>
          <w:rFonts w:ascii="Arial" w:hAnsi="Arial" w:cs="Arial"/>
          <w:color w:val="000000"/>
          <w:sz w:val="22"/>
          <w:szCs w:val="22"/>
        </w:rPr>
        <w:t>ενότητες της εκδήλωσης</w:t>
      </w:r>
      <w:r w:rsidR="004F10E6" w:rsidRPr="009C3D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214">
        <w:rPr>
          <w:rFonts w:ascii="Arial" w:hAnsi="Arial" w:cs="Arial"/>
          <w:color w:val="000000"/>
          <w:sz w:val="22"/>
          <w:szCs w:val="22"/>
        </w:rPr>
        <w:t>είναι</w:t>
      </w:r>
      <w:r w:rsidR="002E7E38" w:rsidRPr="009C3D44">
        <w:rPr>
          <w:rFonts w:ascii="Arial" w:hAnsi="Arial" w:cs="Arial"/>
          <w:color w:val="000000"/>
          <w:sz w:val="22"/>
          <w:szCs w:val="22"/>
        </w:rPr>
        <w:t>:</w:t>
      </w:r>
      <w:r w:rsidR="006B0214" w:rsidRPr="009C3D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1E23CE" w14:textId="77777777" w:rsidR="009C3D44" w:rsidRPr="009C3D44" w:rsidRDefault="009C3D44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D858BA" w14:textId="77777777" w:rsidR="009C3D44" w:rsidRPr="009C3D44" w:rsidRDefault="00D7026A" w:rsidP="009C3D44">
      <w:pPr>
        <w:pStyle w:val="Web3"/>
        <w:numPr>
          <w:ilvl w:val="0"/>
          <w:numId w:val="20"/>
        </w:numPr>
        <w:spacing w:before="0" w:after="0"/>
        <w:jc w:val="both"/>
        <w:rPr>
          <w:rFonts w:ascii="Arial" w:hAnsi="Arial" w:cs="Arial"/>
          <w:lang w:val="en-US"/>
        </w:rPr>
      </w:pPr>
      <w:r w:rsidRPr="006B0214">
        <w:rPr>
          <w:rFonts w:ascii="Arial" w:hAnsi="Arial" w:cs="Arial"/>
          <w:sz w:val="22"/>
          <w:szCs w:val="22"/>
          <w:lang w:val="en-US"/>
        </w:rPr>
        <w:t>Skills for a new economy</w:t>
      </w:r>
    </w:p>
    <w:p w14:paraId="28858B04" w14:textId="77777777" w:rsidR="009C3D44" w:rsidRPr="009C3D44" w:rsidRDefault="00D7026A" w:rsidP="009C3D44">
      <w:pPr>
        <w:pStyle w:val="Web3"/>
        <w:numPr>
          <w:ilvl w:val="0"/>
          <w:numId w:val="20"/>
        </w:numPr>
        <w:spacing w:before="0" w:after="0"/>
        <w:jc w:val="both"/>
        <w:rPr>
          <w:rFonts w:ascii="Arial" w:hAnsi="Arial" w:cs="Arial"/>
          <w:lang w:val="en-US"/>
        </w:rPr>
      </w:pPr>
      <w:r w:rsidRPr="006B0214">
        <w:rPr>
          <w:rFonts w:ascii="Arial" w:hAnsi="Arial" w:cs="Arial"/>
          <w:sz w:val="22"/>
          <w:szCs w:val="22"/>
          <w:lang w:val="en-US"/>
        </w:rPr>
        <w:t>Skills for an accessible and inclusive workplace</w:t>
      </w:r>
    </w:p>
    <w:p w14:paraId="12C4F02C" w14:textId="77777777" w:rsidR="009C3D44" w:rsidRPr="009C3D44" w:rsidRDefault="00D7026A" w:rsidP="009C3D44">
      <w:pPr>
        <w:pStyle w:val="Web3"/>
        <w:numPr>
          <w:ilvl w:val="0"/>
          <w:numId w:val="20"/>
        </w:numPr>
        <w:spacing w:before="0" w:after="0"/>
        <w:jc w:val="both"/>
        <w:rPr>
          <w:rFonts w:ascii="Arial" w:hAnsi="Arial" w:cs="Arial"/>
          <w:lang w:val="en-US"/>
        </w:rPr>
      </w:pPr>
      <w:r w:rsidRPr="006B0214">
        <w:rPr>
          <w:rFonts w:ascii="Arial" w:hAnsi="Arial" w:cs="Arial"/>
          <w:sz w:val="22"/>
          <w:szCs w:val="22"/>
          <w:lang w:val="en-US"/>
        </w:rPr>
        <w:t>Working as one: Education, training and employment systems</w:t>
      </w:r>
    </w:p>
    <w:p w14:paraId="069C24AE" w14:textId="14F193EF" w:rsidR="00D7026A" w:rsidRDefault="00D7026A" w:rsidP="009C3D44">
      <w:pPr>
        <w:pStyle w:val="Web3"/>
        <w:numPr>
          <w:ilvl w:val="0"/>
          <w:numId w:val="20"/>
        </w:numPr>
        <w:spacing w:before="0" w:after="0"/>
        <w:jc w:val="both"/>
        <w:rPr>
          <w:rFonts w:ascii="Arial" w:hAnsi="Arial" w:cs="Arial"/>
          <w:lang w:val="en-US"/>
        </w:rPr>
      </w:pPr>
      <w:r w:rsidRPr="006B0214">
        <w:rPr>
          <w:rFonts w:ascii="Arial" w:hAnsi="Arial" w:cs="Arial"/>
          <w:sz w:val="22"/>
          <w:szCs w:val="22"/>
          <w:lang w:val="en-US"/>
        </w:rPr>
        <w:t>A digital agenda for social transformation</w:t>
      </w:r>
      <w:r w:rsidR="006B0214" w:rsidRPr="006B0214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F7B0785" w14:textId="77777777" w:rsidR="009C3D44" w:rsidRPr="00D873F2" w:rsidRDefault="009C3D44" w:rsidP="009C3D44">
      <w:pPr>
        <w:pStyle w:val="Web3"/>
        <w:spacing w:before="0" w:after="0"/>
        <w:jc w:val="both"/>
        <w:rPr>
          <w:rFonts w:ascii="Arial" w:hAnsi="Arial" w:cs="Arial"/>
          <w:sz w:val="22"/>
          <w:szCs w:val="22"/>
          <w:lang w:val="en-US" w:eastAsia="el-GR"/>
        </w:rPr>
      </w:pPr>
    </w:p>
    <w:p w14:paraId="604AC10F" w14:textId="4022140B" w:rsidR="00D7026A" w:rsidRDefault="00D7026A" w:rsidP="009C3D44">
      <w:pPr>
        <w:pStyle w:val="Web3"/>
        <w:spacing w:before="0" w:after="0"/>
        <w:jc w:val="both"/>
        <w:rPr>
          <w:rFonts w:ascii="Arial" w:hAnsi="Arial" w:cs="Arial"/>
          <w:sz w:val="22"/>
          <w:szCs w:val="22"/>
          <w:lang w:eastAsia="el-GR"/>
        </w:rPr>
      </w:pPr>
      <w:r w:rsidRPr="00D7026A">
        <w:rPr>
          <w:rFonts w:ascii="Arial" w:hAnsi="Arial" w:cs="Arial"/>
          <w:sz w:val="22"/>
          <w:szCs w:val="22"/>
          <w:lang w:eastAsia="el-GR"/>
        </w:rPr>
        <w:t xml:space="preserve">Στο πλαίσιο της εκδήλωσης προγραμματίζονται συζητήσεις στις οποίες θα συμμετάσχουν εκπρόσωποι της Ευρωβουλής, της Ευρωπαϊκής Επιτροπής, της Κυβέρνησης, των Κοινωνικών Εταίρων, των Πανεπιστημιακών Ιδρυμάτων, </w:t>
      </w:r>
      <w:r w:rsidR="006B0214">
        <w:rPr>
          <w:rFonts w:ascii="Arial" w:hAnsi="Arial" w:cs="Arial"/>
          <w:sz w:val="22"/>
          <w:szCs w:val="22"/>
          <w:lang w:eastAsia="el-GR"/>
        </w:rPr>
        <w:t xml:space="preserve">κορυφαία </w:t>
      </w:r>
      <w:r w:rsidRPr="00D7026A">
        <w:rPr>
          <w:rFonts w:ascii="Arial" w:hAnsi="Arial" w:cs="Arial"/>
          <w:sz w:val="22"/>
          <w:szCs w:val="22"/>
          <w:lang w:eastAsia="el-GR"/>
        </w:rPr>
        <w:t xml:space="preserve">στελέχη επιχειρήσεων που ηγούνται στον τομέα τους, καθώς επίσης </w:t>
      </w:r>
      <w:r w:rsidRPr="00D7026A">
        <w:rPr>
          <w:rFonts w:ascii="Arial" w:hAnsi="Arial" w:cs="Arial"/>
          <w:sz w:val="22"/>
          <w:szCs w:val="22"/>
          <w:lang w:eastAsia="el-GR"/>
        </w:rPr>
        <w:lastRenderedPageBreak/>
        <w:t xml:space="preserve">μαθητές </w:t>
      </w:r>
      <w:r w:rsidR="009C3D44">
        <w:rPr>
          <w:rFonts w:ascii="Arial" w:hAnsi="Arial" w:cs="Arial"/>
          <w:sz w:val="22"/>
          <w:szCs w:val="22"/>
          <w:lang w:eastAsia="el-GR"/>
        </w:rPr>
        <w:t xml:space="preserve">επαγγελματικής εκπαίδευσης </w:t>
      </w:r>
      <w:r w:rsidRPr="00D7026A">
        <w:rPr>
          <w:rFonts w:ascii="Arial" w:hAnsi="Arial" w:cs="Arial"/>
          <w:sz w:val="22"/>
          <w:szCs w:val="22"/>
          <w:lang w:eastAsia="el-GR"/>
        </w:rPr>
        <w:t xml:space="preserve">και </w:t>
      </w:r>
      <w:r w:rsidR="002E7E38">
        <w:rPr>
          <w:rFonts w:ascii="Arial" w:hAnsi="Arial" w:cs="Arial"/>
          <w:sz w:val="22"/>
          <w:szCs w:val="22"/>
          <w:lang w:eastAsia="el-GR"/>
        </w:rPr>
        <w:t>ωφελούμενοι προγραμμάτων κατάρτισης</w:t>
      </w:r>
      <w:r w:rsidR="009C3D44">
        <w:rPr>
          <w:rFonts w:ascii="Arial" w:hAnsi="Arial" w:cs="Arial"/>
          <w:sz w:val="22"/>
          <w:szCs w:val="22"/>
          <w:lang w:eastAsia="el-GR"/>
        </w:rPr>
        <w:t xml:space="preserve"> που έχουν υλοποιηθεί </w:t>
      </w:r>
      <w:r w:rsidRPr="00D7026A">
        <w:rPr>
          <w:rFonts w:ascii="Arial" w:hAnsi="Arial" w:cs="Arial"/>
          <w:sz w:val="22"/>
          <w:szCs w:val="22"/>
          <w:lang w:eastAsia="el-GR"/>
        </w:rPr>
        <w:t>με πόρους από το Ταμείο Ανάκαμψης και Ανθεκτικότητας.</w:t>
      </w:r>
    </w:p>
    <w:p w14:paraId="7667C674" w14:textId="77777777" w:rsidR="009C3D44" w:rsidRDefault="009C3D44" w:rsidP="009C3D44">
      <w:pPr>
        <w:pStyle w:val="Web3"/>
        <w:spacing w:before="0" w:after="0"/>
        <w:jc w:val="both"/>
        <w:rPr>
          <w:rFonts w:ascii="Arial" w:hAnsi="Arial" w:cs="Arial"/>
          <w:sz w:val="22"/>
          <w:szCs w:val="22"/>
          <w:lang w:eastAsia="el-GR"/>
        </w:rPr>
      </w:pPr>
    </w:p>
    <w:p w14:paraId="0AFB988D" w14:textId="7A520FC7" w:rsidR="006B0214" w:rsidRPr="006B0214" w:rsidRDefault="006B0214" w:rsidP="009C3D44">
      <w:pPr>
        <w:pStyle w:val="aa"/>
        <w:rPr>
          <w:rFonts w:ascii="Arial" w:hAnsi="Arial" w:cs="Arial"/>
        </w:rPr>
      </w:pPr>
      <w:r w:rsidRPr="006B0214">
        <w:rPr>
          <w:rFonts w:ascii="Arial" w:hAnsi="Arial" w:cs="Arial"/>
        </w:rPr>
        <w:t>Ολόκληρο το περιεχόμενο της εκδήλωσης (agenda) βρίσκεται αναρτημένο στην ηλεκτρονική διεύθυνση:</w:t>
      </w:r>
    </w:p>
    <w:p w14:paraId="3CE51B7C" w14:textId="063555E4" w:rsidR="006B0214" w:rsidRDefault="006F620E" w:rsidP="009C3D44">
      <w:pPr>
        <w:pStyle w:val="aa"/>
        <w:rPr>
          <w:rStyle w:val="-"/>
          <w:rFonts w:ascii="Arial" w:hAnsi="Arial" w:cs="Arial"/>
        </w:rPr>
      </w:pPr>
      <w:hyperlink r:id="rId14" w:history="1">
        <w:r w:rsidR="006B0214" w:rsidRPr="006B0214">
          <w:rPr>
            <w:rStyle w:val="-"/>
            <w:rFonts w:ascii="Arial" w:hAnsi="Arial" w:cs="Arial"/>
          </w:rPr>
          <w:t>https://year-of-skills-greece.gr/agenda2024/</w:t>
        </w:r>
      </w:hyperlink>
    </w:p>
    <w:p w14:paraId="472CC825" w14:textId="77777777" w:rsidR="009C3D44" w:rsidRPr="006B0214" w:rsidRDefault="009C3D44" w:rsidP="009C3D44">
      <w:pPr>
        <w:pStyle w:val="aa"/>
        <w:rPr>
          <w:rFonts w:ascii="Arial" w:hAnsi="Arial" w:cs="Arial"/>
        </w:rPr>
      </w:pPr>
    </w:p>
    <w:p w14:paraId="0FE7B5D1" w14:textId="1C0715C0" w:rsidR="001C1872" w:rsidRDefault="0006406B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7026A">
        <w:rPr>
          <w:rFonts w:ascii="Arial" w:hAnsi="Arial" w:cs="Arial"/>
          <w:color w:val="000000"/>
          <w:sz w:val="22"/>
          <w:szCs w:val="22"/>
        </w:rPr>
        <w:t>Τα</w:t>
      </w:r>
      <w:r w:rsidR="00D51781" w:rsidRPr="00D7026A">
        <w:rPr>
          <w:rFonts w:ascii="Arial" w:hAnsi="Arial" w:cs="Arial"/>
          <w:color w:val="000000"/>
          <w:sz w:val="22"/>
          <w:szCs w:val="22"/>
        </w:rPr>
        <w:t xml:space="preserve"> συμπεράσματα </w:t>
      </w:r>
      <w:r w:rsidR="009C3D44">
        <w:rPr>
          <w:rFonts w:ascii="Arial" w:hAnsi="Arial" w:cs="Arial"/>
          <w:color w:val="000000"/>
          <w:sz w:val="22"/>
          <w:szCs w:val="22"/>
        </w:rPr>
        <w:t xml:space="preserve">των συζητήσεων </w:t>
      </w:r>
      <w:r w:rsidRPr="00D7026A">
        <w:rPr>
          <w:rFonts w:ascii="Arial" w:hAnsi="Arial" w:cs="Arial"/>
          <w:color w:val="000000"/>
          <w:sz w:val="22"/>
          <w:szCs w:val="22"/>
        </w:rPr>
        <w:t>πρόκειται ν</w:t>
      </w:r>
      <w:r w:rsidR="00D51781" w:rsidRPr="00D7026A">
        <w:rPr>
          <w:rFonts w:ascii="Arial" w:hAnsi="Arial" w:cs="Arial"/>
          <w:color w:val="000000"/>
          <w:sz w:val="22"/>
          <w:szCs w:val="22"/>
        </w:rPr>
        <w:t>α αποτελέσουν πεδίο αναφοράς για τα επόμενα βήματα</w:t>
      </w:r>
      <w:r w:rsidRPr="00D7026A">
        <w:rPr>
          <w:rFonts w:ascii="Arial" w:hAnsi="Arial" w:cs="Arial"/>
          <w:color w:val="000000"/>
          <w:sz w:val="22"/>
          <w:szCs w:val="22"/>
        </w:rPr>
        <w:t xml:space="preserve"> που πρέπει να γίνουν στη χώρα μας,</w:t>
      </w:r>
      <w:r w:rsidR="00D51781" w:rsidRPr="00D7026A">
        <w:rPr>
          <w:rFonts w:ascii="Arial" w:hAnsi="Arial" w:cs="Arial"/>
          <w:color w:val="000000"/>
          <w:sz w:val="22"/>
          <w:szCs w:val="22"/>
        </w:rPr>
        <w:t xml:space="preserve"> στην κατεύθυνση της ενίσχυσης δράσεων </w:t>
      </w:r>
      <w:r w:rsidRPr="00D7026A">
        <w:rPr>
          <w:rFonts w:ascii="Arial" w:hAnsi="Arial" w:cs="Arial"/>
          <w:color w:val="000000"/>
          <w:sz w:val="22"/>
          <w:szCs w:val="22"/>
        </w:rPr>
        <w:t xml:space="preserve">αναβάθμισης δεξιοτήτων, </w:t>
      </w:r>
      <w:r w:rsidR="00D51781" w:rsidRPr="00D7026A">
        <w:rPr>
          <w:rFonts w:ascii="Arial" w:hAnsi="Arial" w:cs="Arial"/>
          <w:color w:val="000000"/>
          <w:sz w:val="22"/>
          <w:szCs w:val="22"/>
        </w:rPr>
        <w:t xml:space="preserve">από όλους τους συμμετέχοντες φορείς, </w:t>
      </w:r>
      <w:r w:rsidR="00667EAD" w:rsidRPr="00D7026A">
        <w:rPr>
          <w:rFonts w:ascii="Arial" w:hAnsi="Arial" w:cs="Arial"/>
          <w:color w:val="000000"/>
          <w:sz w:val="22"/>
          <w:szCs w:val="22"/>
        </w:rPr>
        <w:t xml:space="preserve">ώστε </w:t>
      </w:r>
      <w:r w:rsidRPr="00D7026A">
        <w:rPr>
          <w:rFonts w:ascii="Arial" w:hAnsi="Arial" w:cs="Arial"/>
          <w:color w:val="000000"/>
          <w:sz w:val="22"/>
          <w:szCs w:val="22"/>
        </w:rPr>
        <w:t>η Ελλάδα</w:t>
      </w:r>
      <w:r w:rsidR="00D51781" w:rsidRPr="00D7026A">
        <w:rPr>
          <w:rFonts w:ascii="Arial" w:hAnsi="Arial" w:cs="Arial"/>
          <w:color w:val="000000"/>
          <w:sz w:val="22"/>
          <w:szCs w:val="22"/>
        </w:rPr>
        <w:t xml:space="preserve"> να</w:t>
      </w:r>
      <w:r w:rsidRPr="00D7026A">
        <w:rPr>
          <w:rFonts w:ascii="Arial" w:hAnsi="Arial" w:cs="Arial"/>
          <w:color w:val="000000"/>
          <w:sz w:val="22"/>
          <w:szCs w:val="22"/>
        </w:rPr>
        <w:t xml:space="preserve"> ανταποκριθεί στους στόχους που έχει θέση η ΕΕ στο πλαίσιο της Στρατηγικής </w:t>
      </w:r>
      <w:r w:rsidR="00DB0A05">
        <w:rPr>
          <w:rFonts w:ascii="Arial" w:hAnsi="Arial" w:cs="Arial"/>
          <w:color w:val="000000"/>
          <w:sz w:val="22"/>
          <w:szCs w:val="22"/>
        </w:rPr>
        <w:t>«</w:t>
      </w:r>
      <w:r w:rsidRPr="00D7026A">
        <w:rPr>
          <w:rFonts w:ascii="Arial" w:hAnsi="Arial" w:cs="Arial"/>
          <w:color w:val="000000"/>
          <w:sz w:val="22"/>
          <w:szCs w:val="22"/>
        </w:rPr>
        <w:t>Ευρώπη 2030»</w:t>
      </w:r>
      <w:r w:rsidR="001C1872" w:rsidRPr="00D7026A">
        <w:rPr>
          <w:rFonts w:ascii="Arial" w:hAnsi="Arial" w:cs="Arial"/>
          <w:color w:val="000000"/>
          <w:sz w:val="22"/>
          <w:szCs w:val="22"/>
        </w:rPr>
        <w:t>.</w:t>
      </w:r>
    </w:p>
    <w:p w14:paraId="56DA2637" w14:textId="77777777" w:rsidR="009C3D44" w:rsidRDefault="009C3D44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76A1F9" w14:textId="77777777" w:rsidR="00E90879" w:rsidRPr="00E90879" w:rsidRDefault="00146C88" w:rsidP="009C3D44">
      <w:pPr>
        <w:pStyle w:val="aa"/>
        <w:rPr>
          <w:rFonts w:ascii="Arial" w:hAnsi="Arial" w:cs="Arial"/>
        </w:rPr>
      </w:pPr>
      <w:r w:rsidRPr="00E90879">
        <w:rPr>
          <w:rFonts w:ascii="Arial" w:hAnsi="Arial" w:cs="Arial"/>
        </w:rPr>
        <w:t>Περισσότερες πληροφορίες για την εκδήλωση</w:t>
      </w:r>
      <w:r w:rsidR="00E90879" w:rsidRPr="00E90879">
        <w:rPr>
          <w:rFonts w:ascii="Arial" w:hAnsi="Arial" w:cs="Arial"/>
        </w:rPr>
        <w:t xml:space="preserve"> και εγγραφές</w:t>
      </w:r>
      <w:r w:rsidRPr="00E90879">
        <w:rPr>
          <w:rFonts w:ascii="Arial" w:hAnsi="Arial" w:cs="Arial"/>
        </w:rPr>
        <w:t>:</w:t>
      </w:r>
    </w:p>
    <w:p w14:paraId="4C53CB86" w14:textId="6CA844C5" w:rsidR="002E7E38" w:rsidRPr="00E90879" w:rsidRDefault="006F620E" w:rsidP="009C3D44">
      <w:pPr>
        <w:pStyle w:val="aa"/>
        <w:rPr>
          <w:rFonts w:ascii="Arial" w:hAnsi="Arial" w:cs="Arial"/>
        </w:rPr>
      </w:pPr>
      <w:hyperlink r:id="rId15" w:history="1">
        <w:r w:rsidR="00146C88" w:rsidRPr="00E90879">
          <w:rPr>
            <w:rStyle w:val="-"/>
            <w:rFonts w:ascii="Arial" w:hAnsi="Arial" w:cs="Arial"/>
          </w:rPr>
          <w:t>https://year-of-skills-greece.gr/</w:t>
        </w:r>
      </w:hyperlink>
    </w:p>
    <w:p w14:paraId="70673056" w14:textId="77777777" w:rsidR="00E90879" w:rsidRDefault="00E90879" w:rsidP="009C3D44">
      <w:pPr>
        <w:pStyle w:val="aa"/>
        <w:rPr>
          <w:rFonts w:ascii="Arial" w:hAnsi="Arial" w:cs="Arial"/>
        </w:rPr>
      </w:pPr>
    </w:p>
    <w:p w14:paraId="5CBB8E11" w14:textId="13E35C0B" w:rsidR="00146C88" w:rsidRPr="00146C88" w:rsidRDefault="00146C88" w:rsidP="009C3D44">
      <w:pPr>
        <w:pStyle w:val="aa"/>
        <w:rPr>
          <w:rFonts w:ascii="Arial" w:hAnsi="Arial" w:cs="Arial"/>
        </w:rPr>
      </w:pPr>
      <w:r w:rsidRPr="00146C88">
        <w:rPr>
          <w:rFonts w:ascii="Arial" w:hAnsi="Arial" w:cs="Arial"/>
        </w:rPr>
        <w:t xml:space="preserve">Για πληροφορίες σχετικά με όλες τις δράσεις που έχει </w:t>
      </w:r>
      <w:r w:rsidR="00E90879">
        <w:rPr>
          <w:rFonts w:ascii="Arial" w:hAnsi="Arial" w:cs="Arial"/>
        </w:rPr>
        <w:t>υλοποιήσ</w:t>
      </w:r>
      <w:r w:rsidR="00454D59">
        <w:rPr>
          <w:rFonts w:ascii="Arial" w:hAnsi="Arial" w:cs="Arial"/>
        </w:rPr>
        <w:t>ει η ΔΥΠΑ</w:t>
      </w:r>
      <w:r w:rsidRPr="00146C88">
        <w:rPr>
          <w:rFonts w:ascii="Arial" w:hAnsi="Arial" w:cs="Arial"/>
        </w:rPr>
        <w:t xml:space="preserve"> στο πλαίσιο</w:t>
      </w:r>
      <w:r w:rsidR="00E90879">
        <w:rPr>
          <w:rFonts w:ascii="Arial" w:hAnsi="Arial" w:cs="Arial"/>
        </w:rPr>
        <w:t xml:space="preserve"> </w:t>
      </w:r>
      <w:r w:rsidRPr="00146C88">
        <w:rPr>
          <w:rFonts w:ascii="Arial" w:hAnsi="Arial" w:cs="Arial"/>
        </w:rPr>
        <w:t xml:space="preserve"> </w:t>
      </w:r>
      <w:r w:rsidR="00E90879">
        <w:rPr>
          <w:rFonts w:ascii="Arial" w:hAnsi="Arial" w:cs="Arial"/>
        </w:rPr>
        <w:t>τ</w:t>
      </w:r>
      <w:r w:rsidRPr="00146C88">
        <w:rPr>
          <w:rFonts w:ascii="Arial" w:hAnsi="Arial" w:cs="Arial"/>
        </w:rPr>
        <w:t xml:space="preserve">ου Ευρωπαϊκού Έτους Δεξιοτήτων, μπορείτε να επισκεφθείτε την ηλεκτρονική διεύθυνση: </w:t>
      </w:r>
    </w:p>
    <w:p w14:paraId="4154683D" w14:textId="69252AC9" w:rsidR="00146C88" w:rsidRDefault="006F620E" w:rsidP="009C3D44">
      <w:pPr>
        <w:pStyle w:val="aa"/>
      </w:pPr>
      <w:hyperlink r:id="rId16" w:history="1">
        <w:r w:rsidR="00146C88" w:rsidRPr="00146C88">
          <w:rPr>
            <w:rStyle w:val="-"/>
            <w:rFonts w:ascii="Arial" w:hAnsi="Arial" w:cs="Arial"/>
          </w:rPr>
          <w:t>https://www.dypa.gov.gr/europeanyearofskills</w:t>
        </w:r>
      </w:hyperlink>
    </w:p>
    <w:p w14:paraId="38C803B5" w14:textId="77777777" w:rsidR="00146C88" w:rsidRPr="00D7026A" w:rsidRDefault="00146C88" w:rsidP="009C3D44">
      <w:pPr>
        <w:pStyle w:val="Web3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46C88" w:rsidRPr="00D7026A" w:rsidSect="00AA4F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B480" w14:textId="77777777" w:rsidR="006F620E" w:rsidRDefault="006F620E">
      <w:r>
        <w:separator/>
      </w:r>
    </w:p>
  </w:endnote>
  <w:endnote w:type="continuationSeparator" w:id="0">
    <w:p w14:paraId="5F55BC2C" w14:textId="77777777" w:rsidR="006F620E" w:rsidRDefault="006F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911C" w14:textId="77777777" w:rsidR="006F620E" w:rsidRDefault="006F620E">
      <w:r>
        <w:separator/>
      </w:r>
    </w:p>
  </w:footnote>
  <w:footnote w:type="continuationSeparator" w:id="0">
    <w:p w14:paraId="379A6949" w14:textId="77777777" w:rsidR="006F620E" w:rsidRDefault="006F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6F620E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6F620E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AF7D7E"/>
    <w:multiLevelType w:val="hybridMultilevel"/>
    <w:tmpl w:val="40403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36E0"/>
    <w:rsid w:val="000056B2"/>
    <w:rsid w:val="00006E14"/>
    <w:rsid w:val="00010712"/>
    <w:rsid w:val="00012916"/>
    <w:rsid w:val="00016A94"/>
    <w:rsid w:val="00025055"/>
    <w:rsid w:val="00027823"/>
    <w:rsid w:val="000357C6"/>
    <w:rsid w:val="00042DD9"/>
    <w:rsid w:val="00052EEA"/>
    <w:rsid w:val="0005418E"/>
    <w:rsid w:val="00057DD9"/>
    <w:rsid w:val="000631F1"/>
    <w:rsid w:val="0006406B"/>
    <w:rsid w:val="00073275"/>
    <w:rsid w:val="00073734"/>
    <w:rsid w:val="000813EB"/>
    <w:rsid w:val="00085A61"/>
    <w:rsid w:val="000877A2"/>
    <w:rsid w:val="00087ACB"/>
    <w:rsid w:val="00097C63"/>
    <w:rsid w:val="000A3207"/>
    <w:rsid w:val="000B0995"/>
    <w:rsid w:val="000B11F6"/>
    <w:rsid w:val="000C02BE"/>
    <w:rsid w:val="000C65A5"/>
    <w:rsid w:val="000D4077"/>
    <w:rsid w:val="000E1D39"/>
    <w:rsid w:val="000E433A"/>
    <w:rsid w:val="000E6CC1"/>
    <w:rsid w:val="000F0F32"/>
    <w:rsid w:val="00105D49"/>
    <w:rsid w:val="00111AA2"/>
    <w:rsid w:val="00114CD6"/>
    <w:rsid w:val="0012034A"/>
    <w:rsid w:val="0012297C"/>
    <w:rsid w:val="001271C9"/>
    <w:rsid w:val="0013642C"/>
    <w:rsid w:val="00146C88"/>
    <w:rsid w:val="00150CAD"/>
    <w:rsid w:val="0015424E"/>
    <w:rsid w:val="00161E7D"/>
    <w:rsid w:val="0016314F"/>
    <w:rsid w:val="001636B8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1872"/>
    <w:rsid w:val="001C2355"/>
    <w:rsid w:val="001C57B4"/>
    <w:rsid w:val="001C657A"/>
    <w:rsid w:val="001C6FB0"/>
    <w:rsid w:val="001D1EFA"/>
    <w:rsid w:val="001D4640"/>
    <w:rsid w:val="001D5BC9"/>
    <w:rsid w:val="001E1D21"/>
    <w:rsid w:val="001F12B4"/>
    <w:rsid w:val="001F1DDF"/>
    <w:rsid w:val="001F33E0"/>
    <w:rsid w:val="001F63BC"/>
    <w:rsid w:val="00201BAB"/>
    <w:rsid w:val="00204B3C"/>
    <w:rsid w:val="002104CE"/>
    <w:rsid w:val="00213062"/>
    <w:rsid w:val="00234C96"/>
    <w:rsid w:val="0024101B"/>
    <w:rsid w:val="002530B0"/>
    <w:rsid w:val="002553E3"/>
    <w:rsid w:val="00256F76"/>
    <w:rsid w:val="0026007D"/>
    <w:rsid w:val="00264102"/>
    <w:rsid w:val="00274BD5"/>
    <w:rsid w:val="00285BB3"/>
    <w:rsid w:val="00285EA3"/>
    <w:rsid w:val="00297979"/>
    <w:rsid w:val="002A4F0F"/>
    <w:rsid w:val="002A7154"/>
    <w:rsid w:val="002A7E76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2E7E38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6326D"/>
    <w:rsid w:val="00375DE8"/>
    <w:rsid w:val="00386E1C"/>
    <w:rsid w:val="003910FF"/>
    <w:rsid w:val="00391BDD"/>
    <w:rsid w:val="00394501"/>
    <w:rsid w:val="00397EA6"/>
    <w:rsid w:val="003A2578"/>
    <w:rsid w:val="003A4603"/>
    <w:rsid w:val="003B12C0"/>
    <w:rsid w:val="003B42D6"/>
    <w:rsid w:val="003B4F1C"/>
    <w:rsid w:val="003C2CD7"/>
    <w:rsid w:val="003C422D"/>
    <w:rsid w:val="003C7F4A"/>
    <w:rsid w:val="003D32A0"/>
    <w:rsid w:val="003D480F"/>
    <w:rsid w:val="003D6572"/>
    <w:rsid w:val="003D7A85"/>
    <w:rsid w:val="003E11DE"/>
    <w:rsid w:val="003E32AD"/>
    <w:rsid w:val="003F31D7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47D96"/>
    <w:rsid w:val="00454D59"/>
    <w:rsid w:val="00467788"/>
    <w:rsid w:val="00476851"/>
    <w:rsid w:val="0048686C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0E6"/>
    <w:rsid w:val="004F131E"/>
    <w:rsid w:val="004F5959"/>
    <w:rsid w:val="004F5DCE"/>
    <w:rsid w:val="00500EE6"/>
    <w:rsid w:val="00503253"/>
    <w:rsid w:val="005042F0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67EAD"/>
    <w:rsid w:val="006701D3"/>
    <w:rsid w:val="00670556"/>
    <w:rsid w:val="00680E83"/>
    <w:rsid w:val="006856C3"/>
    <w:rsid w:val="006A7547"/>
    <w:rsid w:val="006B0214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620E"/>
    <w:rsid w:val="006F7034"/>
    <w:rsid w:val="00700AF8"/>
    <w:rsid w:val="00703991"/>
    <w:rsid w:val="00720830"/>
    <w:rsid w:val="00731E52"/>
    <w:rsid w:val="00734EE9"/>
    <w:rsid w:val="007378F2"/>
    <w:rsid w:val="00753409"/>
    <w:rsid w:val="007A0D91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7F7C8B"/>
    <w:rsid w:val="00802D01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11F4"/>
    <w:rsid w:val="00954513"/>
    <w:rsid w:val="009704E9"/>
    <w:rsid w:val="00970F73"/>
    <w:rsid w:val="009743BA"/>
    <w:rsid w:val="00985C8D"/>
    <w:rsid w:val="0099623B"/>
    <w:rsid w:val="00996F61"/>
    <w:rsid w:val="009B1341"/>
    <w:rsid w:val="009B2DDC"/>
    <w:rsid w:val="009B3E76"/>
    <w:rsid w:val="009B481A"/>
    <w:rsid w:val="009B5381"/>
    <w:rsid w:val="009C3D44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0C8C"/>
    <w:rsid w:val="00A86825"/>
    <w:rsid w:val="00A8696F"/>
    <w:rsid w:val="00A87251"/>
    <w:rsid w:val="00A87A79"/>
    <w:rsid w:val="00A910B3"/>
    <w:rsid w:val="00A93756"/>
    <w:rsid w:val="00AA4F79"/>
    <w:rsid w:val="00AB3CC9"/>
    <w:rsid w:val="00AB7464"/>
    <w:rsid w:val="00AD53D9"/>
    <w:rsid w:val="00AE193E"/>
    <w:rsid w:val="00AE2B31"/>
    <w:rsid w:val="00AF39FB"/>
    <w:rsid w:val="00AF615B"/>
    <w:rsid w:val="00B20203"/>
    <w:rsid w:val="00B21CA8"/>
    <w:rsid w:val="00B37A64"/>
    <w:rsid w:val="00B41377"/>
    <w:rsid w:val="00B44323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17DE4"/>
    <w:rsid w:val="00C22314"/>
    <w:rsid w:val="00C22A45"/>
    <w:rsid w:val="00C26B94"/>
    <w:rsid w:val="00C309CF"/>
    <w:rsid w:val="00C37AD7"/>
    <w:rsid w:val="00C5431A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1781"/>
    <w:rsid w:val="00D52C58"/>
    <w:rsid w:val="00D55A3B"/>
    <w:rsid w:val="00D55F25"/>
    <w:rsid w:val="00D606FB"/>
    <w:rsid w:val="00D63578"/>
    <w:rsid w:val="00D7026A"/>
    <w:rsid w:val="00D70DCA"/>
    <w:rsid w:val="00D71C74"/>
    <w:rsid w:val="00D7270D"/>
    <w:rsid w:val="00D82A22"/>
    <w:rsid w:val="00D86698"/>
    <w:rsid w:val="00D873F2"/>
    <w:rsid w:val="00DA09DF"/>
    <w:rsid w:val="00DB02F4"/>
    <w:rsid w:val="00DB0A05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90879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5E58"/>
    <w:rsid w:val="00F10531"/>
    <w:rsid w:val="00F1057A"/>
    <w:rsid w:val="00F12B42"/>
    <w:rsid w:val="00F465C2"/>
    <w:rsid w:val="00F50E88"/>
    <w:rsid w:val="00F56076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ypa.gov.gr/europeanyearofskill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ear-of-skills-greece.gr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ear-of-skills-greece.gr/agenda2024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14D04-19B2-4700-9434-0AE8B34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</cp:lastModifiedBy>
  <cp:revision>2</cp:revision>
  <cp:lastPrinted>2024-02-26T09:44:00Z</cp:lastPrinted>
  <dcterms:created xsi:type="dcterms:W3CDTF">2024-02-28T14:57:00Z</dcterms:created>
  <dcterms:modified xsi:type="dcterms:W3CDTF">2024-02-28T14:57:00Z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