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DD870" w14:textId="77777777" w:rsidR="00463CB7" w:rsidRPr="00BA3CF3" w:rsidRDefault="00463CB7">
      <w:pPr>
        <w:rPr>
          <w:szCs w:val="18"/>
        </w:rPr>
      </w:pPr>
    </w:p>
    <w:tbl>
      <w:tblPr>
        <w:tblpPr w:leftFromText="180" w:rightFromText="180" w:vertAnchor="text" w:horzAnchor="margin" w:tblpXSpec="center" w:tblpY="-136"/>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7377"/>
      </w:tblGrid>
      <w:tr w:rsidR="004730E0" w14:paraId="31F9A20F" w14:textId="77777777" w:rsidTr="00D53A5C">
        <w:trPr>
          <w:trHeight w:val="1550"/>
        </w:trPr>
        <w:tc>
          <w:tcPr>
            <w:tcW w:w="3114" w:type="dxa"/>
            <w:vMerge w:val="restart"/>
            <w:shd w:val="clear" w:color="auto" w:fill="auto"/>
          </w:tcPr>
          <w:p w14:paraId="28651DAD" w14:textId="77777777" w:rsidR="00D53A5C" w:rsidRPr="00BA3CF3" w:rsidRDefault="00D53A5C" w:rsidP="000A639A">
            <w:pPr>
              <w:jc w:val="right"/>
              <w:rPr>
                <w:b/>
                <w:noProof/>
                <w:sz w:val="19"/>
                <w:szCs w:val="19"/>
              </w:rPr>
            </w:pPr>
          </w:p>
          <w:p w14:paraId="4A303948" w14:textId="77777777" w:rsidR="00D53A5C" w:rsidRPr="00BA3CF3" w:rsidRDefault="00D53A5C" w:rsidP="000A639A">
            <w:pPr>
              <w:jc w:val="right"/>
              <w:rPr>
                <w:b/>
                <w:noProof/>
                <w:sz w:val="19"/>
                <w:szCs w:val="19"/>
              </w:rPr>
            </w:pPr>
          </w:p>
          <w:p w14:paraId="37126B47" w14:textId="77777777" w:rsidR="00D53A5C" w:rsidRPr="00BA3CF3" w:rsidRDefault="00D53A5C" w:rsidP="000A639A">
            <w:pPr>
              <w:jc w:val="right"/>
              <w:rPr>
                <w:b/>
                <w:noProof/>
                <w:sz w:val="19"/>
                <w:szCs w:val="19"/>
              </w:rPr>
            </w:pPr>
          </w:p>
          <w:p w14:paraId="58AA60C0" w14:textId="77777777" w:rsidR="00A0305F" w:rsidRPr="00BA3CF3" w:rsidRDefault="00B927A3" w:rsidP="000A639A">
            <w:pPr>
              <w:jc w:val="right"/>
              <w:rPr>
                <w:b/>
                <w:sz w:val="19"/>
                <w:szCs w:val="19"/>
              </w:rPr>
            </w:pPr>
            <w:r w:rsidRPr="00BA3CF3">
              <w:rPr>
                <w:b/>
                <w:noProof/>
                <w:sz w:val="19"/>
                <w:szCs w:val="19"/>
              </w:rPr>
              <w:drawing>
                <wp:inline distT="0" distB="0" distL="0" distR="0" wp14:anchorId="385DE3A0" wp14:editId="04F24F64">
                  <wp:extent cx="1814945" cy="971204"/>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tye_logo_final_g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9533" cy="979010"/>
                          </a:xfrm>
                          <a:prstGeom prst="rect">
                            <a:avLst/>
                          </a:prstGeom>
                        </pic:spPr>
                      </pic:pic>
                    </a:graphicData>
                  </a:graphic>
                </wp:inline>
              </w:drawing>
            </w:r>
          </w:p>
        </w:tc>
        <w:tc>
          <w:tcPr>
            <w:tcW w:w="7377" w:type="dxa"/>
            <w:shd w:val="clear" w:color="auto" w:fill="auto"/>
            <w:vAlign w:val="center"/>
          </w:tcPr>
          <w:p w14:paraId="1B4E9D6A" w14:textId="77777777" w:rsidR="00A0305F" w:rsidRPr="00BA3CF3" w:rsidRDefault="00B927A3" w:rsidP="001E41D8">
            <w:pPr>
              <w:ind w:left="-2025" w:firstLine="2025"/>
              <w:jc w:val="center"/>
              <w:rPr>
                <w:b/>
                <w:i/>
                <w:sz w:val="19"/>
                <w:szCs w:val="19"/>
              </w:rPr>
            </w:pPr>
            <w:r w:rsidRPr="00BA3CF3">
              <w:rPr>
                <w:b/>
                <w:i/>
                <w:noProof/>
                <w:sz w:val="19"/>
                <w:szCs w:val="19"/>
              </w:rPr>
              <w:drawing>
                <wp:inline distT="0" distB="0" distL="0" distR="0" wp14:anchorId="5EDC4FC5" wp14:editId="44ED2B5B">
                  <wp:extent cx="4432300" cy="628015"/>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432300" cy="628015"/>
                          </a:xfrm>
                          <a:prstGeom prst="rect">
                            <a:avLst/>
                          </a:prstGeom>
                          <a:noFill/>
                        </pic:spPr>
                      </pic:pic>
                    </a:graphicData>
                  </a:graphic>
                </wp:inline>
              </w:drawing>
            </w:r>
          </w:p>
        </w:tc>
      </w:tr>
      <w:tr w:rsidR="004730E0" w14:paraId="15DDEB78" w14:textId="77777777" w:rsidTr="00D53A5C">
        <w:trPr>
          <w:trHeight w:val="1266"/>
        </w:trPr>
        <w:tc>
          <w:tcPr>
            <w:tcW w:w="3114" w:type="dxa"/>
            <w:vMerge/>
            <w:shd w:val="clear" w:color="auto" w:fill="auto"/>
          </w:tcPr>
          <w:p w14:paraId="50CAD5EA" w14:textId="77777777" w:rsidR="00A0305F" w:rsidRPr="00BA3CF3" w:rsidRDefault="00A0305F" w:rsidP="000A639A">
            <w:pPr>
              <w:jc w:val="right"/>
              <w:rPr>
                <w:noProof/>
                <w:szCs w:val="18"/>
              </w:rPr>
            </w:pPr>
          </w:p>
        </w:tc>
        <w:tc>
          <w:tcPr>
            <w:tcW w:w="7377" w:type="dxa"/>
            <w:shd w:val="clear" w:color="auto" w:fill="auto"/>
            <w:vAlign w:val="center"/>
          </w:tcPr>
          <w:p w14:paraId="107D6241" w14:textId="77777777" w:rsidR="00A0305F" w:rsidRPr="00BA3CF3" w:rsidRDefault="00B927A3" w:rsidP="00211212">
            <w:pPr>
              <w:jc w:val="center"/>
              <w:rPr>
                <w:rFonts w:cs="ComicSansMS-Bold"/>
                <w:b/>
                <w:bCs/>
                <w:sz w:val="20"/>
              </w:rPr>
            </w:pPr>
            <w:r w:rsidRPr="00BA3CF3">
              <w:rPr>
                <w:b/>
                <w:sz w:val="20"/>
              </w:rPr>
              <w:t>ΠΡΟΣΚΛΗΣΗ ΕΚΔΗΛΩΣΗΣ ΕΝΔΙΑΦΕΡΟΝΤΟΣ</w:t>
            </w:r>
            <w:r w:rsidR="00211212" w:rsidRPr="00BA3CF3">
              <w:rPr>
                <w:b/>
                <w:sz w:val="20"/>
              </w:rPr>
              <w:t xml:space="preserve"> ΤΟΥ ΙΝΣΤΙΤΟΥΤΟΥ ΤΕΧΝΟΛΟΓΙΑΣ ΥΠΟΛΟΓΙΣΤΩΝ ΚΑΙ ΕΚΔΟΣΕΩΝ </w:t>
            </w:r>
            <w:r w:rsidR="00DB32DB" w:rsidRPr="00BA3CF3">
              <w:rPr>
                <w:b/>
                <w:sz w:val="20"/>
              </w:rPr>
              <w:t>(</w:t>
            </w:r>
            <w:r w:rsidR="00DB32DB" w:rsidRPr="00BA3CF3">
              <w:rPr>
                <w:b/>
                <w:sz w:val="20"/>
                <w:lang w:val="en-US"/>
              </w:rPr>
              <w:t>ITYE</w:t>
            </w:r>
            <w:r w:rsidR="00DB32DB" w:rsidRPr="00BA3CF3">
              <w:rPr>
                <w:b/>
                <w:sz w:val="20"/>
              </w:rPr>
              <w:t>) -</w:t>
            </w:r>
            <w:r w:rsidR="00211212" w:rsidRPr="00BA3CF3">
              <w:rPr>
                <w:b/>
                <w:sz w:val="20"/>
              </w:rPr>
              <w:t>«ΔΙΟΦΑΝΤΟΣ»</w:t>
            </w:r>
            <w:r w:rsidRPr="00BA3CF3">
              <w:rPr>
                <w:b/>
                <w:sz w:val="20"/>
              </w:rPr>
              <w:t xml:space="preserve">ΓΙΑ ΥΠΟΒΟΛΗ ΠΡΟΤΑΣΗΣ/ΕΩΝ ΠΡΟΣ ΣΥΝΑΨΗ ΣΥΜΒΑΣΗΣ/ΕΩΝ </w:t>
            </w:r>
            <w:r w:rsidRPr="00BA3CF3">
              <w:rPr>
                <w:rFonts w:cs="ComicSansMS-Bold"/>
                <w:b/>
                <w:bCs/>
                <w:sz w:val="20"/>
              </w:rPr>
              <w:t>ΜΙΣΘΩΣ</w:t>
            </w:r>
            <w:r w:rsidR="00EB2AD9" w:rsidRPr="00BA3CF3">
              <w:rPr>
                <w:rFonts w:cs="ComicSansMS-Bold"/>
                <w:b/>
                <w:bCs/>
                <w:sz w:val="20"/>
              </w:rPr>
              <w:t>ΕΩ</w:t>
            </w:r>
            <w:r w:rsidRPr="00BA3CF3">
              <w:rPr>
                <w:rFonts w:cs="ComicSansMS-Bold"/>
                <w:b/>
                <w:bCs/>
                <w:sz w:val="20"/>
              </w:rPr>
              <w:t>Σ ΕΡΓΟΥ ΙΔΙΩΤΙΚΟΥ ΔΙΚΑΙΟΥ Π</w:t>
            </w:r>
            <w:bookmarkStart w:id="0" w:name="FLD1"/>
            <w:r w:rsidR="0016079C" w:rsidRPr="00BA3CF3">
              <w:rPr>
                <w:rFonts w:cs="ComicSansMS-Bold"/>
                <w:b/>
                <w:bCs/>
                <w:sz w:val="20"/>
              </w:rPr>
              <w:t>117</w:t>
            </w:r>
            <w:bookmarkEnd w:id="0"/>
            <w:r w:rsidRPr="00BA3CF3">
              <w:rPr>
                <w:rFonts w:cs="ComicSansMS-Bold"/>
                <w:b/>
                <w:bCs/>
                <w:sz w:val="20"/>
              </w:rPr>
              <w:t>_</w:t>
            </w:r>
            <w:bookmarkStart w:id="1" w:name="FLD4"/>
            <w:r w:rsidR="0016079C" w:rsidRPr="00BA3CF3">
              <w:rPr>
                <w:rFonts w:cs="ComicSansMS-Bold"/>
                <w:b/>
                <w:bCs/>
                <w:sz w:val="20"/>
              </w:rPr>
              <w:t>12-02-2026</w:t>
            </w:r>
            <w:bookmarkEnd w:id="1"/>
          </w:p>
          <w:p w14:paraId="352F0ED6" w14:textId="77777777" w:rsidR="00A0305F" w:rsidRPr="00BA3CF3" w:rsidRDefault="00A0305F" w:rsidP="000A639A">
            <w:pPr>
              <w:ind w:left="-2025" w:firstLine="2025"/>
              <w:jc w:val="right"/>
              <w:rPr>
                <w:szCs w:val="18"/>
              </w:rPr>
            </w:pPr>
          </w:p>
          <w:p w14:paraId="6958FC8F" w14:textId="77777777" w:rsidR="00A0305F" w:rsidRPr="00BA3CF3" w:rsidRDefault="00B927A3" w:rsidP="000A639A">
            <w:pPr>
              <w:ind w:left="-2025" w:firstLine="2025"/>
              <w:jc w:val="right"/>
              <w:rPr>
                <w:sz w:val="16"/>
                <w:szCs w:val="16"/>
              </w:rPr>
            </w:pPr>
            <w:r w:rsidRPr="00BA3CF3">
              <w:rPr>
                <w:i/>
                <w:sz w:val="16"/>
                <w:szCs w:val="16"/>
              </w:rPr>
              <w:t>(ΑΝΑΡΤΗΤΕΟ ΣΤΟ ΔΙΑΔΙΚΤΥΟ)</w:t>
            </w:r>
          </w:p>
        </w:tc>
      </w:tr>
    </w:tbl>
    <w:p w14:paraId="7D9F152F" w14:textId="77777777" w:rsidR="001E41D8" w:rsidRPr="00BA3CF3" w:rsidRDefault="001E41D8" w:rsidP="0040323D">
      <w:pPr>
        <w:rPr>
          <w:b/>
          <w:szCs w:val="18"/>
        </w:rPr>
      </w:pPr>
    </w:p>
    <w:p w14:paraId="5AFCADEC" w14:textId="77777777" w:rsidR="001E41D8" w:rsidRPr="00BA3CF3" w:rsidRDefault="00B927A3" w:rsidP="003A2B7A">
      <w:pPr>
        <w:rPr>
          <w:b/>
          <w:szCs w:val="18"/>
        </w:rPr>
      </w:pPr>
      <w:r w:rsidRPr="00BA3CF3">
        <w:rPr>
          <w:b/>
          <w:szCs w:val="18"/>
        </w:rPr>
        <w:t xml:space="preserve">ΠΡΟΣΚΛΗΣΗ ΕΚΔΗΛΩΣΗΣ ΕΝΔΙΑΦΕΡΟΝΤΟΣ ΓΙΑ ΥΠΟΒΟΛΗ ΠΡΟΤΑΣΕΩΝ ΠΡΟΣ ΣΥΝΑΨΗ ΣΥΜΒΑΣΗΣ /ΕΩΝ ΜΙΣΘΩΣΗΣ ΕΡΓΟΥ ΙΔΙΩΤΙΚΟΥ ΔΙΚΑΙΟΥ ΣΤΟ ΠΛΑΙΣΙΟ ΤΟΥ ΥΠΟΕΡΓΟΥ </w:t>
      </w:r>
      <w:r w:rsidR="003A2B7A" w:rsidRPr="00BA3CF3">
        <w:rPr>
          <w:b/>
          <w:szCs w:val="18"/>
        </w:rPr>
        <w:t>5</w:t>
      </w:r>
      <w:r w:rsidRPr="00BA3CF3">
        <w:rPr>
          <w:b/>
          <w:szCs w:val="18"/>
        </w:rPr>
        <w:t xml:space="preserve"> «</w:t>
      </w:r>
      <w:r w:rsidR="003A2B7A" w:rsidRPr="00BA3CF3">
        <w:rPr>
          <w:b/>
          <w:szCs w:val="18"/>
        </w:rPr>
        <w:t>Π</w:t>
      </w:r>
      <w:r w:rsidR="002D2613" w:rsidRPr="00BA3CF3">
        <w:rPr>
          <w:b/>
          <w:szCs w:val="18"/>
        </w:rPr>
        <w:t xml:space="preserve">ΛΗΡΟΦΟΡΙΑΚΟ ΣΥΣΤΗΜΑ ΔΙΑΧΕΙΡΙΣΗΣ </w:t>
      </w:r>
      <w:r w:rsidR="003A2B7A" w:rsidRPr="00BA3CF3">
        <w:rPr>
          <w:b/>
          <w:szCs w:val="18"/>
        </w:rPr>
        <w:t>"Τ</w:t>
      </w:r>
      <w:r w:rsidR="002D2613" w:rsidRPr="00BA3CF3">
        <w:rPr>
          <w:b/>
          <w:szCs w:val="18"/>
        </w:rPr>
        <w:t>ΑΞΗΣ ΜΑΘΗΤΕΙΑΣ</w:t>
      </w:r>
      <w:r w:rsidR="003A2B7A" w:rsidRPr="00BA3CF3">
        <w:rPr>
          <w:b/>
          <w:szCs w:val="18"/>
        </w:rPr>
        <w:t>" (e-mathiteia.minedu.gov.gr)</w:t>
      </w:r>
      <w:r w:rsidRPr="00BA3CF3">
        <w:rPr>
          <w:b/>
          <w:szCs w:val="18"/>
        </w:rPr>
        <w:t>» ΤΗΣ ΠΡΑΞΗΣ «</w:t>
      </w:r>
      <w:r w:rsidR="003A2B7A" w:rsidRPr="00BA3CF3">
        <w:rPr>
          <w:b/>
          <w:szCs w:val="18"/>
        </w:rPr>
        <w:t>Μ</w:t>
      </w:r>
      <w:r w:rsidR="002D2613" w:rsidRPr="00BA3CF3">
        <w:rPr>
          <w:b/>
          <w:szCs w:val="18"/>
        </w:rPr>
        <w:t xml:space="preserve">ΑΘΗΤΕΙΑ ΜΕΤΑΛΥΚΕΙΑΚΟΥ ΕΤΟΥΣ </w:t>
      </w:r>
      <w:r w:rsidR="003A2B7A" w:rsidRPr="00BA3CF3">
        <w:rPr>
          <w:b/>
          <w:szCs w:val="18"/>
        </w:rPr>
        <w:t xml:space="preserve">ΕΠΑΛ, </w:t>
      </w:r>
      <w:r w:rsidR="002D2613" w:rsidRPr="00BA3CF3">
        <w:rPr>
          <w:b/>
          <w:szCs w:val="18"/>
        </w:rPr>
        <w:t>ΣΧΟΛΙΚΟ ΕΤΟΣ</w:t>
      </w:r>
      <w:r w:rsidR="003A2B7A" w:rsidRPr="00BA3CF3">
        <w:rPr>
          <w:b/>
          <w:szCs w:val="18"/>
        </w:rPr>
        <w:t xml:space="preserve"> 2025-2026</w:t>
      </w:r>
      <w:r w:rsidRPr="00BA3CF3">
        <w:rPr>
          <w:b/>
          <w:szCs w:val="18"/>
        </w:rPr>
        <w:t>» ΩΣ ΕΞΗΣ:</w:t>
      </w:r>
    </w:p>
    <w:p w14:paraId="2AA92EB2" w14:textId="77777777" w:rsidR="001E41D8" w:rsidRPr="00BA3CF3" w:rsidRDefault="001E41D8" w:rsidP="001E41D8">
      <w:pPr>
        <w:rPr>
          <w:rFonts w:cs="ComicSansMS-Bold"/>
          <w:b/>
          <w:bCs/>
          <w:szCs w:val="18"/>
        </w:rPr>
      </w:pPr>
    </w:p>
    <w:p w14:paraId="37713516" w14:textId="77777777" w:rsidR="00CC3169" w:rsidRPr="00BA3CF3" w:rsidRDefault="00B927A3" w:rsidP="006E52CA">
      <w:pPr>
        <w:pStyle w:val="ListParagraph"/>
        <w:numPr>
          <w:ilvl w:val="0"/>
          <w:numId w:val="20"/>
        </w:numPr>
        <w:ind w:left="426"/>
        <w:rPr>
          <w:b/>
          <w:caps/>
          <w:szCs w:val="18"/>
        </w:rPr>
      </w:pPr>
      <w:r w:rsidRPr="00BA3CF3">
        <w:rPr>
          <w:b/>
          <w:caps/>
          <w:szCs w:val="18"/>
          <w:lang w:val="en-US"/>
        </w:rPr>
        <w:t>a</w:t>
      </w:r>
      <w:r w:rsidRPr="00BA3CF3">
        <w:rPr>
          <w:b/>
          <w:caps/>
          <w:szCs w:val="18"/>
        </w:rPr>
        <w:t>) εωσ ΜΙΑς (1) ΣΥΜΒΑΣΕΩΣ ΜΙΣΘΩΣΕΩΣ ΕΡΓΟΥ ΙΔΙΩΤΙΚΟΥ ΔΙΚΑΙΟΥ ΓΙΑ ΠΤΥΧΙΟΥΧΟ ΑΕΙ ΠΛΗΡΟΦΟΡΙΚΗΣ (ΕΜΠΕΙΡΟΣ/ΕΜΠΕΙΡΗ ΣΥΝΕΡΓΑΤΗΣ/ΣΥΝΕΡΓΑΤΙΔΑ ΕΠΙΣΤΗΜΟΝΙΚΗΣ ΚΑΘΟΔΗΓΗΣΗΣ, ΕΠΟΠΤΕΙΑΣ, ΑΝΑΠΤΥΞΗΣ ΚΑΙ ΥΠΟΣΤΗΡΙΞΗΣ ΔΙΑΔΙΚΤΥΑΚΩΝ ΕΦΑΡΜΟΓΩΝ/ΠΛΗΡΟΦΟΡΙΑΚΩΝ ΣΥΣΤΗΜΑΤΩΝ) (ΜΕΛΟΣ ΟΜΑΔΑΣ ΕΡΓΟΥ) (ΚΩΔΙΚΟΣ ΑΝΑΦΟΡΑΣ Κ1)</w:t>
      </w:r>
    </w:p>
    <w:p w14:paraId="0D0E5F58" w14:textId="14CA316E" w:rsidR="00CC3169" w:rsidRPr="00A70E9A" w:rsidRDefault="00A70E9A" w:rsidP="00A70E9A">
      <w:pPr>
        <w:pStyle w:val="ListParagraph"/>
        <w:numPr>
          <w:ilvl w:val="0"/>
          <w:numId w:val="20"/>
        </w:numPr>
        <w:ind w:left="426"/>
        <w:rPr>
          <w:b/>
          <w:caps/>
          <w:szCs w:val="18"/>
        </w:rPr>
      </w:pPr>
      <w:r>
        <w:rPr>
          <w:b/>
          <w:caps/>
          <w:szCs w:val="18"/>
        </w:rPr>
        <w:t>Β</w:t>
      </w:r>
      <w:r w:rsidRPr="00BA3CF3">
        <w:rPr>
          <w:b/>
          <w:caps/>
          <w:szCs w:val="18"/>
        </w:rPr>
        <w:t xml:space="preserve">) εωσ ΜΙΑς (1) ΣΥΜΒΑΣΕΩΣ ΜΙΣΘΩΣΕΩΣ ΕΡΓΟΥ ΙΔΙΩΤΙΚΟΥ </w:t>
      </w:r>
      <w:r w:rsidRPr="00A70E9A">
        <w:rPr>
          <w:b/>
          <w:caps/>
          <w:szCs w:val="18"/>
        </w:rPr>
        <w:t xml:space="preserve">ΔΙΚΑΙΟΥ ΓΙΑ ΠΤΥΧΙΟΥΧΟ ΑΕΙ ΠΟΛΥΤΕΧΝΙΚΗΣ ΣΧΟΛΗΣ Η ΣΧΟΛΗΣ ΘΕΤΙΚΩΝ ΕΠΙΣΤΗΜΩΝ </w:t>
      </w:r>
      <w:r w:rsidRPr="00BA3CF3">
        <w:rPr>
          <w:b/>
          <w:caps/>
          <w:szCs w:val="18"/>
        </w:rPr>
        <w:t>(ΣΥΝΕΡΓΑΤΗΣ/ΣΥΝΕΡΓΑΤΙΔΑ ΑΝΑΠΤΥΞΗΣ ΔΙΑΔΙΚΤΥΑΚΩΝ ΕΦΑΡΜΟΓΩΝ/ΠΛΗΡΟΦΟΡΙΑΚΩΝ ΣΥΣΤΗΜΑΤΩΝ) (ΜΕΛΟς ομαδασ εργου) (ΚΩΔΙΚΟΣ ΑΝΑΦΟΡΑΣ Κ2)</w:t>
      </w:r>
      <w:r w:rsidRPr="00A70E9A">
        <w:rPr>
          <w:b/>
          <w:caps/>
          <w:szCs w:val="18"/>
        </w:rPr>
        <w:t xml:space="preserve"> </w:t>
      </w:r>
    </w:p>
    <w:p w14:paraId="7B6C57FB" w14:textId="77777777" w:rsidR="00A31345" w:rsidRPr="00BA3CF3" w:rsidRDefault="00A31345" w:rsidP="00646D77">
      <w:pPr>
        <w:rPr>
          <w:b/>
          <w:caps/>
          <w:szCs w:val="18"/>
          <w:highlight w:val="lightGray"/>
        </w:rPr>
      </w:pPr>
    </w:p>
    <w:p w14:paraId="06782E0D" w14:textId="77777777" w:rsidR="00FF7582" w:rsidRPr="00BA3CF3" w:rsidRDefault="00B927A3" w:rsidP="00FF7582">
      <w:pPr>
        <w:jc w:val="left"/>
        <w:rPr>
          <w:rFonts w:cs="ComicSansMS-Bold"/>
          <w:bCs/>
          <w:szCs w:val="18"/>
        </w:rPr>
      </w:pPr>
      <w:r w:rsidRPr="00BA3CF3">
        <w:rPr>
          <w:rFonts w:cs="ComicSansMS-Bold"/>
          <w:bCs/>
          <w:szCs w:val="18"/>
        </w:rPr>
        <w:t>Έχοντας υπόψη:</w:t>
      </w:r>
    </w:p>
    <w:p w14:paraId="4B8B518F" w14:textId="77777777" w:rsidR="00FF7582" w:rsidRPr="00BA3CF3" w:rsidRDefault="00FF7582" w:rsidP="00FF7582">
      <w:pPr>
        <w:jc w:val="left"/>
        <w:rPr>
          <w:rFonts w:cs="ComicSansMS-Bold"/>
          <w:bCs/>
          <w:szCs w:val="18"/>
        </w:rPr>
      </w:pPr>
    </w:p>
    <w:p w14:paraId="3AC4B490" w14:textId="77777777" w:rsidR="00821D84" w:rsidRPr="00BA3CF3" w:rsidRDefault="00B927A3" w:rsidP="000B4370">
      <w:pPr>
        <w:pStyle w:val="ListParagraph"/>
        <w:numPr>
          <w:ilvl w:val="0"/>
          <w:numId w:val="19"/>
        </w:numPr>
        <w:rPr>
          <w:rFonts w:cs="ComicSansMS-Bold"/>
          <w:bCs/>
          <w:szCs w:val="18"/>
        </w:rPr>
      </w:pPr>
      <w:r w:rsidRPr="00BA3CF3">
        <w:rPr>
          <w:rFonts w:cs="ComicSansMS-Bold"/>
          <w:bCs/>
          <w:szCs w:val="18"/>
        </w:rPr>
        <w:t>Τoν  ν. 3966/2011 [ΦΕΚ A’ 118/24.5.2011] του Υπουργείου Παιδείας, Δια Βίου Μάθησης &amp; Θρησκευμάτων «Θεσμικό πλαίσιο των Πρότυπων Πειρ/κών Σχολείων, Ίδρυση Ινστιτούτου Εκπαιδευτικής Πολιτικής, Οργάνωση του Ινστιτούτου Τεχνολογίας Υπολογιστών και Εκδόσεων «ΔΙΟΦΑΝΤΟΣ» και λοιπές διατάξεις», όπως τροποποιήθηκε και ισχύει</w:t>
      </w:r>
    </w:p>
    <w:p w14:paraId="274FDB72" w14:textId="77777777" w:rsidR="00821D84" w:rsidRPr="00BA3CF3" w:rsidRDefault="00B927A3" w:rsidP="000B4370">
      <w:pPr>
        <w:pStyle w:val="ListParagraph"/>
        <w:numPr>
          <w:ilvl w:val="0"/>
          <w:numId w:val="19"/>
        </w:numPr>
        <w:rPr>
          <w:rFonts w:cs="ComicSansMS-Bold"/>
          <w:bCs/>
          <w:szCs w:val="18"/>
        </w:rPr>
      </w:pPr>
      <w:r w:rsidRPr="00BA3CF3">
        <w:rPr>
          <w:rFonts w:cs="ComicSansMS-Bold"/>
          <w:bCs/>
          <w:szCs w:val="18"/>
        </w:rPr>
        <w:t>Tην υπ’ αρ. 30446/Γ4/16.03.2021 [ΦΕΚ Υ.Ο.Δ.Δ. 204/16.03.2021] Απόφαση της Υπουργού Παιδείας &amp; Θρησκευμάτων «Συγκρότηση του Διοικητικού Συμβουλίου του Ινστιτούτου Τεχνολογίας Υπολογιστών και Εκδόσεων «ΔΙΟΦΑΝΤΟΣ» (Ι.Τ.Υ.Ε.) και ορισμός των μελών του»</w:t>
      </w:r>
    </w:p>
    <w:p w14:paraId="3DA263CE" w14:textId="77777777" w:rsidR="000B4370" w:rsidRPr="00BA3CF3" w:rsidRDefault="00B927A3" w:rsidP="00EB4804">
      <w:pPr>
        <w:pStyle w:val="ListParagraph"/>
        <w:numPr>
          <w:ilvl w:val="0"/>
          <w:numId w:val="19"/>
        </w:numPr>
        <w:rPr>
          <w:rFonts w:cs="ComicSansMS-Bold"/>
          <w:bCs/>
          <w:szCs w:val="18"/>
        </w:rPr>
      </w:pPr>
      <w:r w:rsidRPr="00BA3CF3">
        <w:rPr>
          <w:rFonts w:cs="ComicSansMS-Bold"/>
          <w:bCs/>
          <w:szCs w:val="18"/>
        </w:rPr>
        <w:t>Tην υπ’ αρ. 4729/Γ4/16.01.2024 [ΦΕΚ Υ.Ο.Δ.Δ. 53/26.01.2024] Απόφαση τoυ Υπουργού Παιδείας, Θρησκευμάτων και Αθλητισμού περί «Τροποποίησης απόφασης ορισμού μελών του Διοικητικού Συμβουλίου του Ινστιτούτου Τεχνολογίας Υπολογιστών και Εκδόσεων – Ι.Τ.Υ.Ε. «ΔΙΟΦΑΝΤΟΣ</w:t>
      </w:r>
      <w:r w:rsidR="00072A5F" w:rsidRPr="00BA3CF3">
        <w:rPr>
          <w:rFonts w:cs="ComicSansMS-Bold"/>
          <w:bCs/>
          <w:szCs w:val="18"/>
        </w:rPr>
        <w:t>»</w:t>
      </w:r>
    </w:p>
    <w:p w14:paraId="19DBA2F1" w14:textId="77777777" w:rsidR="005A03BC" w:rsidRPr="00BA3CF3" w:rsidRDefault="00B927A3" w:rsidP="000B4370">
      <w:pPr>
        <w:pStyle w:val="ListParagraph"/>
        <w:numPr>
          <w:ilvl w:val="0"/>
          <w:numId w:val="19"/>
        </w:numPr>
        <w:rPr>
          <w:rFonts w:cs="ComicSansMS-Bold"/>
          <w:bCs/>
          <w:szCs w:val="18"/>
        </w:rPr>
      </w:pPr>
      <w:r w:rsidRPr="00BA3CF3">
        <w:rPr>
          <w:rFonts w:cs="ComicSansMS-Bold"/>
          <w:bCs/>
          <w:szCs w:val="18"/>
        </w:rPr>
        <w:t>Την  υπ’ αριθμ.  1/2021/22.03.2021 Απόφαση του ΔΣ του ΙΤΥΕ «ΔΙΟΦΑΝΤΟΣ»  περί «Παροχής εξουσιοδοτήσεων από το ΔΣ»</w:t>
      </w:r>
    </w:p>
    <w:p w14:paraId="1A06A782" w14:textId="77777777" w:rsidR="00FF7582" w:rsidRPr="00BA3CF3" w:rsidRDefault="00B927A3" w:rsidP="000B4370">
      <w:pPr>
        <w:pStyle w:val="ListParagraph"/>
        <w:numPr>
          <w:ilvl w:val="0"/>
          <w:numId w:val="19"/>
        </w:numPr>
        <w:rPr>
          <w:rFonts w:cs="ComicSansMS-Bold"/>
          <w:bCs/>
          <w:szCs w:val="18"/>
        </w:rPr>
      </w:pPr>
      <w:r w:rsidRPr="00BA3CF3">
        <w:rPr>
          <w:rFonts w:cs="ComicSansMS-Bold"/>
          <w:bCs/>
          <w:szCs w:val="18"/>
        </w:rPr>
        <w:t>Τις διατάξεις της παραγράφου 11 του άρθρου 473 και του Κεφαλαίου ΚΖ’, πλην εκείνων που αφορούν στη σύσταση, οργάνωση, λειτουργία και διοίκηση των Ε.Λ.Κ.Ε., τη συγκρότηση της Επιτροπής Ερευνών, καθώς και του άρθρου 257, του Ν.  4957/2022 «Νέοι Ορίζοντες στα Ανώτατα Εκπαιδευτικά Ιδρύματα: Ενίσχυση της ποιότητας, της λειτουργικότητας και της σύνδεσης των Α.Ε.Ι. με την κοινωνία και λοιπές διατάξεις» (ΦΕΚ Α' 141/21.07.2022)</w:t>
      </w:r>
      <w:r w:rsidR="000B4370" w:rsidRPr="00BA3CF3">
        <w:rPr>
          <w:rFonts w:cs="ComicSansMS-Bold"/>
          <w:bCs/>
          <w:szCs w:val="18"/>
        </w:rPr>
        <w:t>, ώς ισχύουν</w:t>
      </w:r>
    </w:p>
    <w:p w14:paraId="0C54E34C" w14:textId="77777777" w:rsidR="001E41D8" w:rsidRPr="00BA3CF3" w:rsidRDefault="00B927A3" w:rsidP="001E41D8">
      <w:pPr>
        <w:numPr>
          <w:ilvl w:val="0"/>
          <w:numId w:val="19"/>
        </w:numPr>
        <w:rPr>
          <w:szCs w:val="18"/>
        </w:rPr>
      </w:pPr>
      <w:r w:rsidRPr="00BA3CF3">
        <w:rPr>
          <w:szCs w:val="18"/>
        </w:rPr>
        <w:t xml:space="preserve">Την υπ’ αρ. πρωτ. </w:t>
      </w:r>
      <w:bookmarkStart w:id="2" w:name="_Hlk211336806"/>
      <w:r w:rsidR="003A2B7A" w:rsidRPr="00BA3CF3">
        <w:rPr>
          <w:szCs w:val="18"/>
        </w:rPr>
        <w:t xml:space="preserve">140398/07.08.2025 </w:t>
      </w:r>
      <w:r w:rsidRPr="00BA3CF3">
        <w:rPr>
          <w:szCs w:val="18"/>
        </w:rPr>
        <w:t xml:space="preserve">(ΑΔΑ: </w:t>
      </w:r>
      <w:r w:rsidR="003A2B7A" w:rsidRPr="00BA3CF3">
        <w:rPr>
          <w:szCs w:val="18"/>
        </w:rPr>
        <w:t>ΡΛΥΧΗ-ΕΧΞ</w:t>
      </w:r>
      <w:r w:rsidRPr="00BA3CF3">
        <w:rPr>
          <w:szCs w:val="18"/>
        </w:rPr>
        <w:t>)</w:t>
      </w:r>
      <w:bookmarkEnd w:id="2"/>
      <w:r w:rsidRPr="00BA3CF3">
        <w:rPr>
          <w:szCs w:val="18"/>
        </w:rPr>
        <w:t xml:space="preserve"> Απόφαση ένταξης </w:t>
      </w:r>
      <w:bookmarkStart w:id="3" w:name="_Hlk212104723"/>
      <w:r w:rsidRPr="00BA3CF3">
        <w:rPr>
          <w:szCs w:val="18"/>
        </w:rPr>
        <w:t xml:space="preserve">της Πράξης </w:t>
      </w:r>
      <w:r w:rsidR="00072A5F" w:rsidRPr="00BA3CF3">
        <w:rPr>
          <w:szCs w:val="18"/>
        </w:rPr>
        <w:t xml:space="preserve">με τίτλο </w:t>
      </w:r>
      <w:r w:rsidRPr="00BA3CF3">
        <w:rPr>
          <w:szCs w:val="18"/>
        </w:rPr>
        <w:t>«</w:t>
      </w:r>
      <w:bookmarkStart w:id="4" w:name="_Hlk211336817"/>
      <w:r w:rsidR="003A2B7A" w:rsidRPr="00BA3CF3">
        <w:rPr>
          <w:szCs w:val="18"/>
        </w:rPr>
        <w:t>Μαθητεία Μεταλυκειακού έτους ΕΠΑΛ, σχολικό έτος 2025-2026</w:t>
      </w:r>
      <w:bookmarkEnd w:id="4"/>
      <w:r w:rsidRPr="00BA3CF3">
        <w:rPr>
          <w:szCs w:val="18"/>
        </w:rPr>
        <w:t xml:space="preserve">» </w:t>
      </w:r>
      <w:bookmarkEnd w:id="3"/>
      <w:r w:rsidR="003A2B7A" w:rsidRPr="00BA3CF3">
        <w:rPr>
          <w:szCs w:val="18"/>
        </w:rPr>
        <w:t>με</w:t>
      </w:r>
      <w:r w:rsidRPr="00BA3CF3">
        <w:rPr>
          <w:szCs w:val="18"/>
        </w:rPr>
        <w:t xml:space="preserve">  </w:t>
      </w:r>
      <w:r w:rsidR="003A2B7A" w:rsidRPr="00BA3CF3">
        <w:rPr>
          <w:szCs w:val="18"/>
        </w:rPr>
        <w:t>κωδικό ΟΠΣ</w:t>
      </w:r>
      <w:r w:rsidRPr="00BA3CF3">
        <w:rPr>
          <w:szCs w:val="18"/>
        </w:rPr>
        <w:t xml:space="preserve"> </w:t>
      </w:r>
      <w:r w:rsidR="003A2B7A" w:rsidRPr="00BA3CF3">
        <w:rPr>
          <w:szCs w:val="18"/>
        </w:rPr>
        <w:t>6022268</w:t>
      </w:r>
      <w:r w:rsidRPr="00BA3CF3">
        <w:rPr>
          <w:szCs w:val="18"/>
        </w:rPr>
        <w:t>, στο Ε</w:t>
      </w:r>
      <w:r w:rsidR="00072A5F" w:rsidRPr="00BA3CF3">
        <w:rPr>
          <w:szCs w:val="18"/>
        </w:rPr>
        <w:t xml:space="preserve">πιχειρησιακό </w:t>
      </w:r>
      <w:r w:rsidRPr="00BA3CF3">
        <w:rPr>
          <w:szCs w:val="18"/>
        </w:rPr>
        <w:t>Π</w:t>
      </w:r>
      <w:r w:rsidR="00072A5F" w:rsidRPr="00BA3CF3">
        <w:rPr>
          <w:szCs w:val="18"/>
        </w:rPr>
        <w:t>ρόγραμμα</w:t>
      </w:r>
      <w:r w:rsidRPr="00BA3CF3">
        <w:rPr>
          <w:szCs w:val="18"/>
        </w:rPr>
        <w:t xml:space="preserve"> «</w:t>
      </w:r>
      <w:r w:rsidR="003A2B7A" w:rsidRPr="00BA3CF3">
        <w:rPr>
          <w:szCs w:val="18"/>
        </w:rPr>
        <w:t>Ανθρώπινο Δυναμικό και Κοινωνική Συνοχή 2021-2027</w:t>
      </w:r>
      <w:r w:rsidRPr="00BA3CF3">
        <w:rPr>
          <w:szCs w:val="18"/>
        </w:rPr>
        <w:t>».</w:t>
      </w:r>
    </w:p>
    <w:p w14:paraId="2FA08F83" w14:textId="77777777" w:rsidR="00072A5F" w:rsidRPr="00AC7F6A" w:rsidRDefault="00B927A3" w:rsidP="001E41D8">
      <w:pPr>
        <w:numPr>
          <w:ilvl w:val="0"/>
          <w:numId w:val="19"/>
        </w:numPr>
        <w:rPr>
          <w:szCs w:val="18"/>
        </w:rPr>
      </w:pPr>
      <w:r w:rsidRPr="00BA3CF3">
        <w:rPr>
          <w:szCs w:val="18"/>
        </w:rPr>
        <w:t>Τ</w:t>
      </w:r>
      <w:bookmarkStart w:id="5" w:name="_Hlk211506879"/>
      <w:r w:rsidRPr="00BA3CF3">
        <w:rPr>
          <w:szCs w:val="18"/>
        </w:rPr>
        <w:t>ην υπ’αριθ. 119</w:t>
      </w:r>
      <w:r w:rsidRPr="00BA3CF3">
        <w:rPr>
          <w:szCs w:val="18"/>
          <w:vertAlign w:val="superscript"/>
        </w:rPr>
        <w:t>η</w:t>
      </w:r>
      <w:r w:rsidRPr="00BA3CF3">
        <w:rPr>
          <w:szCs w:val="18"/>
        </w:rPr>
        <w:t xml:space="preserve">/02-09-2025, θέμα 3.2, απόφαση του Διοικητικού Συμβουλίου του ΙΤΥΕ </w:t>
      </w:r>
      <w:r w:rsidRPr="00BA3CF3">
        <w:rPr>
          <w:rFonts w:cs="ComicSansMS-Bold"/>
          <w:bCs/>
          <w:szCs w:val="18"/>
        </w:rPr>
        <w:t>«ΔΙΟΦΑΝΤΟΣ»</w:t>
      </w:r>
      <w:bookmarkEnd w:id="5"/>
      <w:r w:rsidRPr="00BA3CF3">
        <w:rPr>
          <w:rFonts w:cs="ComicSansMS-Bold"/>
          <w:bCs/>
          <w:szCs w:val="18"/>
        </w:rPr>
        <w:t xml:space="preserve"> </w:t>
      </w:r>
      <w:r w:rsidRPr="00BA3CF3">
        <w:rPr>
          <w:szCs w:val="18"/>
        </w:rPr>
        <w:t>για την αποδοχή υλοποίησης του έργου.</w:t>
      </w:r>
    </w:p>
    <w:p w14:paraId="3DAE5135" w14:textId="77777777" w:rsidR="00AC7F6A" w:rsidRPr="00AC7F6A" w:rsidRDefault="00AC7F6A" w:rsidP="00AC7F6A">
      <w:pPr>
        <w:rPr>
          <w:szCs w:val="18"/>
        </w:rPr>
      </w:pPr>
    </w:p>
    <w:p w14:paraId="636E3611" w14:textId="77777777" w:rsidR="00AC7F6A" w:rsidRPr="00BA3CF3" w:rsidRDefault="00B927A3" w:rsidP="001E41D8">
      <w:pPr>
        <w:numPr>
          <w:ilvl w:val="0"/>
          <w:numId w:val="19"/>
        </w:numPr>
        <w:rPr>
          <w:szCs w:val="18"/>
        </w:rPr>
      </w:pPr>
      <w:r>
        <w:rPr>
          <w:szCs w:val="18"/>
        </w:rPr>
        <w:t>Την υπ’</w:t>
      </w:r>
      <w:r w:rsidR="00C17CE4">
        <w:rPr>
          <w:szCs w:val="18"/>
        </w:rPr>
        <w:t xml:space="preserve">αρ, Π-908/06.11.2025 </w:t>
      </w:r>
      <w:r w:rsidRPr="00AC7F6A">
        <w:rPr>
          <w:szCs w:val="18"/>
        </w:rPr>
        <w:t xml:space="preserve">Απόφαση υλοποίησης με ίδια μέσα του Υποέργου 5 με τίτλο «Πληροφοριακό Σύστημα Διαχείρισης "Τάξης Μαθητείας" (e-mathiteia.minedu.gov.gr)» της </w:t>
      </w:r>
      <w:r w:rsidRPr="00AC7F6A">
        <w:rPr>
          <w:szCs w:val="18"/>
        </w:rPr>
        <w:lastRenderedPageBreak/>
        <w:t>Πράξης με τίτλο: «Μαθητεία Μεταλυκειακού έτους ΕΠΑΛ, σχολικό έτος 2025-2026» (MIS/ΟΠΣ 6022268)</w:t>
      </w:r>
    </w:p>
    <w:p w14:paraId="161D25E3" w14:textId="77777777" w:rsidR="00D01824" w:rsidRPr="00BA3CF3" w:rsidRDefault="00D01824" w:rsidP="00D01824">
      <w:pPr>
        <w:ind w:left="720"/>
        <w:rPr>
          <w:szCs w:val="18"/>
        </w:rPr>
      </w:pPr>
    </w:p>
    <w:p w14:paraId="774324AB" w14:textId="77777777" w:rsidR="00A31345" w:rsidRPr="00BA3CF3" w:rsidRDefault="00A31345" w:rsidP="009206BA">
      <w:pPr>
        <w:jc w:val="center"/>
        <w:rPr>
          <w:szCs w:val="18"/>
        </w:rPr>
      </w:pPr>
    </w:p>
    <w:p w14:paraId="65E29E98" w14:textId="77777777" w:rsidR="001E41D8" w:rsidRPr="00BA3CF3" w:rsidRDefault="00B927A3" w:rsidP="001E41D8">
      <w:pPr>
        <w:jc w:val="center"/>
        <w:rPr>
          <w:szCs w:val="18"/>
        </w:rPr>
      </w:pPr>
      <w:r w:rsidRPr="00BA3CF3">
        <w:rPr>
          <w:szCs w:val="18"/>
        </w:rPr>
        <w:t xml:space="preserve">Στο πλαίσιο υλοποίησης του Υποέργου </w:t>
      </w:r>
      <w:r w:rsidR="003A2B7A" w:rsidRPr="00BA3CF3">
        <w:rPr>
          <w:szCs w:val="18"/>
        </w:rPr>
        <w:t>5</w:t>
      </w:r>
      <w:r w:rsidR="0093205B" w:rsidRPr="00BA3CF3">
        <w:rPr>
          <w:szCs w:val="18"/>
        </w:rPr>
        <w:t>:</w:t>
      </w:r>
    </w:p>
    <w:p w14:paraId="41EB0B67" w14:textId="77777777" w:rsidR="001E41D8" w:rsidRPr="00BA3CF3" w:rsidRDefault="00B927A3" w:rsidP="003A2B7A">
      <w:pPr>
        <w:jc w:val="center"/>
        <w:rPr>
          <w:b/>
          <w:szCs w:val="18"/>
        </w:rPr>
      </w:pPr>
      <w:bookmarkStart w:id="6" w:name="_Hlk211850884"/>
      <w:r w:rsidRPr="00BA3CF3">
        <w:rPr>
          <w:b/>
          <w:szCs w:val="18"/>
        </w:rPr>
        <w:t>«</w:t>
      </w:r>
      <w:r w:rsidR="003A2B7A" w:rsidRPr="00BA3CF3">
        <w:rPr>
          <w:b/>
          <w:szCs w:val="18"/>
        </w:rPr>
        <w:t>Πληροφοριακό Σύστημα Διαχείρισης</w:t>
      </w:r>
      <w:r w:rsidR="0041324A" w:rsidRPr="00BA3CF3">
        <w:rPr>
          <w:b/>
          <w:szCs w:val="18"/>
        </w:rPr>
        <w:t xml:space="preserve"> </w:t>
      </w:r>
      <w:r w:rsidR="003A2B7A" w:rsidRPr="00BA3CF3">
        <w:rPr>
          <w:b/>
          <w:szCs w:val="18"/>
        </w:rPr>
        <w:t>"Τάξης Μαθητείας" (e-mathiteia.minedu.gov.gr)</w:t>
      </w:r>
      <w:r w:rsidRPr="00BA3CF3">
        <w:rPr>
          <w:b/>
          <w:szCs w:val="18"/>
        </w:rPr>
        <w:t>»</w:t>
      </w:r>
      <w:bookmarkEnd w:id="6"/>
    </w:p>
    <w:p w14:paraId="7121549E" w14:textId="77777777" w:rsidR="001E41D8" w:rsidRPr="00BA3CF3" w:rsidRDefault="00B927A3" w:rsidP="001E41D8">
      <w:pPr>
        <w:jc w:val="center"/>
        <w:rPr>
          <w:szCs w:val="18"/>
        </w:rPr>
      </w:pPr>
      <w:r w:rsidRPr="00BA3CF3">
        <w:rPr>
          <w:szCs w:val="18"/>
        </w:rPr>
        <w:t>της πράξης</w:t>
      </w:r>
    </w:p>
    <w:p w14:paraId="26B82850" w14:textId="77777777" w:rsidR="001E41D8" w:rsidRPr="00BA3CF3" w:rsidRDefault="00B927A3" w:rsidP="001E41D8">
      <w:pPr>
        <w:jc w:val="center"/>
        <w:rPr>
          <w:b/>
          <w:szCs w:val="18"/>
        </w:rPr>
      </w:pPr>
      <w:r w:rsidRPr="00BA3CF3">
        <w:rPr>
          <w:b/>
          <w:szCs w:val="18"/>
        </w:rPr>
        <w:t>«</w:t>
      </w:r>
      <w:r w:rsidR="003A2B7A" w:rsidRPr="00BA3CF3">
        <w:rPr>
          <w:b/>
          <w:szCs w:val="18"/>
        </w:rPr>
        <w:t>Μαθητεία Μεταλυκειακού έτους ΕΠΑΛ, σχολικό έτος 2025-2026</w:t>
      </w:r>
      <w:r w:rsidRPr="00BA3CF3">
        <w:rPr>
          <w:b/>
          <w:szCs w:val="18"/>
        </w:rPr>
        <w:t>»</w:t>
      </w:r>
    </w:p>
    <w:p w14:paraId="01EF42BC" w14:textId="77777777" w:rsidR="001E41D8" w:rsidRPr="00BA3CF3" w:rsidRDefault="001E41D8" w:rsidP="00386DE0">
      <w:pPr>
        <w:rPr>
          <w:b/>
          <w:szCs w:val="18"/>
        </w:rPr>
      </w:pPr>
    </w:p>
    <w:p w14:paraId="52DFC637" w14:textId="77777777" w:rsidR="00902A6B" w:rsidRPr="00BA3CF3" w:rsidRDefault="00902A6B" w:rsidP="00386DE0">
      <w:pPr>
        <w:rPr>
          <w:szCs w:val="18"/>
        </w:rPr>
      </w:pPr>
    </w:p>
    <w:p w14:paraId="6DC4145B" w14:textId="77777777" w:rsidR="00902A6B" w:rsidRPr="00BA3CF3" w:rsidRDefault="00B927A3" w:rsidP="00386DE0">
      <w:pPr>
        <w:rPr>
          <w:szCs w:val="18"/>
        </w:rPr>
      </w:pPr>
      <w:r w:rsidRPr="00BA3CF3">
        <w:rPr>
          <w:szCs w:val="18"/>
        </w:rPr>
        <w:t>που συγχρηματοδοτείται από την Ελλάδα και την Ευρωπαϊκή Ένωση (Ευρωπαϊκό Κοινωνικό</w:t>
      </w:r>
      <w:r w:rsidR="00386DE0" w:rsidRPr="00BA3CF3">
        <w:rPr>
          <w:szCs w:val="18"/>
        </w:rPr>
        <w:t xml:space="preserve"> </w:t>
      </w:r>
      <w:r w:rsidRPr="00BA3CF3">
        <w:rPr>
          <w:szCs w:val="18"/>
        </w:rPr>
        <w:t>Ταμείο) μέσω του Επιχειρησιακού Προγράμματος «Ανθρώπινο Δυναμικό και Κοινωνική Συνοχή</w:t>
      </w:r>
      <w:r w:rsidR="00386DE0" w:rsidRPr="00BA3CF3">
        <w:rPr>
          <w:szCs w:val="18"/>
        </w:rPr>
        <w:t xml:space="preserve"> </w:t>
      </w:r>
      <w:r w:rsidRPr="00BA3CF3">
        <w:rPr>
          <w:szCs w:val="18"/>
        </w:rPr>
        <w:t xml:space="preserve">2021-2027» στο πλαίσιο του ΕΣΠΑ 2021-2027, κωδ. Πράξης ΟΠΣ </w:t>
      </w:r>
      <w:r w:rsidR="003A2B7A" w:rsidRPr="00BA3CF3">
        <w:rPr>
          <w:szCs w:val="18"/>
        </w:rPr>
        <w:t>6022268</w:t>
      </w:r>
      <w:r w:rsidRPr="00BA3CF3">
        <w:rPr>
          <w:szCs w:val="18"/>
        </w:rPr>
        <w:t xml:space="preserve"> σύμφωνα με την</w:t>
      </w:r>
      <w:r w:rsidR="00386DE0" w:rsidRPr="00BA3CF3">
        <w:rPr>
          <w:szCs w:val="18"/>
        </w:rPr>
        <w:t xml:space="preserve"> </w:t>
      </w:r>
      <w:r w:rsidRPr="00BA3CF3">
        <w:rPr>
          <w:szCs w:val="18"/>
        </w:rPr>
        <w:t xml:space="preserve">απόφαση ένταξης </w:t>
      </w:r>
      <w:r w:rsidR="00361BE6" w:rsidRPr="00BA3CF3">
        <w:rPr>
          <w:szCs w:val="18"/>
        </w:rPr>
        <w:t>140398</w:t>
      </w:r>
      <w:r w:rsidRPr="00BA3CF3">
        <w:rPr>
          <w:szCs w:val="18"/>
        </w:rPr>
        <w:t>/</w:t>
      </w:r>
      <w:r w:rsidR="003A2B7A" w:rsidRPr="00BA3CF3">
        <w:rPr>
          <w:szCs w:val="18"/>
        </w:rPr>
        <w:t>07</w:t>
      </w:r>
      <w:r w:rsidRPr="00BA3CF3">
        <w:rPr>
          <w:szCs w:val="18"/>
        </w:rPr>
        <w:t>.</w:t>
      </w:r>
      <w:r w:rsidR="003A2B7A" w:rsidRPr="00BA3CF3">
        <w:rPr>
          <w:szCs w:val="18"/>
        </w:rPr>
        <w:t>08</w:t>
      </w:r>
      <w:r w:rsidRPr="00BA3CF3">
        <w:rPr>
          <w:szCs w:val="18"/>
        </w:rPr>
        <w:t>.202</w:t>
      </w:r>
      <w:r w:rsidR="003A2B7A" w:rsidRPr="00BA3CF3">
        <w:rPr>
          <w:szCs w:val="18"/>
        </w:rPr>
        <w:t>5</w:t>
      </w:r>
      <w:r w:rsidRPr="00BA3CF3">
        <w:rPr>
          <w:szCs w:val="18"/>
        </w:rPr>
        <w:t xml:space="preserve"> (ΑΔΑ: </w:t>
      </w:r>
      <w:r w:rsidR="003A2B7A" w:rsidRPr="00BA3CF3">
        <w:rPr>
          <w:szCs w:val="18"/>
        </w:rPr>
        <w:t>ΡΛΥΧΗ-ΕΧΞ</w:t>
      </w:r>
      <w:r w:rsidRPr="00BA3CF3">
        <w:rPr>
          <w:szCs w:val="18"/>
        </w:rPr>
        <w:t>) με κωδικό Έργου ΣΑΕ-</w:t>
      </w:r>
      <w:r w:rsidR="003A2B7A" w:rsidRPr="00BA3CF3">
        <w:rPr>
          <w:szCs w:val="18"/>
        </w:rPr>
        <w:t>6457</w:t>
      </w:r>
      <w:r w:rsidRPr="00BA3CF3">
        <w:rPr>
          <w:szCs w:val="18"/>
        </w:rPr>
        <w:t xml:space="preserve"> και κωδικό </w:t>
      </w:r>
      <w:r w:rsidR="003A2B7A" w:rsidRPr="00BA3CF3">
        <w:rPr>
          <w:szCs w:val="18"/>
        </w:rPr>
        <w:t>Πράξης ΣΑ (Κωδ. εναρίθμου) 2025ΣΕ64570079</w:t>
      </w:r>
    </w:p>
    <w:p w14:paraId="164DD8E1" w14:textId="77777777" w:rsidR="00902A6B" w:rsidRPr="00BA3CF3" w:rsidRDefault="00902A6B" w:rsidP="00902A6B">
      <w:pPr>
        <w:jc w:val="center"/>
        <w:rPr>
          <w:szCs w:val="18"/>
        </w:rPr>
      </w:pPr>
    </w:p>
    <w:p w14:paraId="4385DFEB" w14:textId="77777777" w:rsidR="009206BA" w:rsidRPr="00BA3CF3" w:rsidRDefault="00B927A3" w:rsidP="009206BA">
      <w:pPr>
        <w:jc w:val="center"/>
        <w:rPr>
          <w:b/>
          <w:szCs w:val="18"/>
        </w:rPr>
      </w:pPr>
      <w:r w:rsidRPr="00BA3CF3">
        <w:rPr>
          <w:b/>
          <w:szCs w:val="18"/>
        </w:rPr>
        <w:t>το ΙΤΥΕ «Διόφαντος»</w:t>
      </w:r>
    </w:p>
    <w:p w14:paraId="01EC0C59" w14:textId="77777777" w:rsidR="009206BA" w:rsidRPr="00BA3CF3" w:rsidRDefault="00B927A3" w:rsidP="00964466">
      <w:pPr>
        <w:rPr>
          <w:szCs w:val="18"/>
        </w:rPr>
      </w:pPr>
      <w:r w:rsidRPr="00BA3CF3">
        <w:rPr>
          <w:szCs w:val="18"/>
        </w:rPr>
        <w:t>προτίθεται να απασχολήσει έκτακτο προσωπικό, με το οποίο θα συναφθούν συμβάσεις μίσθωσης έργου και</w:t>
      </w:r>
      <w:r w:rsidR="005401D9" w:rsidRPr="00BA3CF3">
        <w:rPr>
          <w:szCs w:val="18"/>
        </w:rPr>
        <w:t xml:space="preserve"> </w:t>
      </w:r>
      <w:r w:rsidRPr="00BA3CF3">
        <w:rPr>
          <w:szCs w:val="18"/>
        </w:rPr>
        <w:t>προσκαλεί φυσικά πρόσωπα να εκδηλώσουν το ενδιαφέρον τους για την ανάληψη των σχετικών έργων,</w:t>
      </w:r>
      <w:r w:rsidR="005401D9" w:rsidRPr="00BA3CF3">
        <w:rPr>
          <w:szCs w:val="18"/>
        </w:rPr>
        <w:t xml:space="preserve"> </w:t>
      </w:r>
      <w:r w:rsidRPr="00BA3CF3">
        <w:rPr>
          <w:szCs w:val="18"/>
        </w:rPr>
        <w:t>σύμφωνα με τους όρους της παρούσας πρόσκλησης.</w:t>
      </w:r>
    </w:p>
    <w:p w14:paraId="57A25ADE" w14:textId="77777777" w:rsidR="009206BA" w:rsidRPr="00BA3CF3" w:rsidRDefault="009206BA" w:rsidP="009206BA">
      <w:pPr>
        <w:pStyle w:val="ListParagraph"/>
        <w:rPr>
          <w:szCs w:val="18"/>
        </w:rPr>
      </w:pPr>
    </w:p>
    <w:p w14:paraId="0A84DAC2" w14:textId="77777777" w:rsidR="009206BA" w:rsidRPr="00BA3CF3" w:rsidRDefault="009206BA" w:rsidP="009206BA">
      <w:pPr>
        <w:rPr>
          <w:szCs w:val="18"/>
        </w:rPr>
      </w:pPr>
    </w:p>
    <w:p w14:paraId="25C9025F" w14:textId="77777777" w:rsidR="009206BA" w:rsidRPr="00BA3CF3" w:rsidRDefault="00B927A3" w:rsidP="00CD4695">
      <w:pPr>
        <w:pStyle w:val="Titles"/>
      </w:pPr>
      <w:r w:rsidRPr="00BA3CF3">
        <w:t xml:space="preserve">ΣΥΝΤΟΜΗ ΠΕΡΙΓΡΑΦΗ </w:t>
      </w:r>
      <w:r w:rsidR="00E24AE5" w:rsidRPr="00BA3CF3">
        <w:t>ΤΟΥ</w:t>
      </w:r>
      <w:r w:rsidR="0008484D" w:rsidRPr="00BA3CF3">
        <w:t>ΕΡΓΟΥ</w:t>
      </w:r>
      <w:r w:rsidR="008706D3" w:rsidRPr="00BA3CF3">
        <w:t>/ΤΗΣ ΠΡΑΞΗΣ</w:t>
      </w:r>
    </w:p>
    <w:p w14:paraId="2B6CAB56" w14:textId="77777777" w:rsidR="00182222" w:rsidRPr="00BA3CF3" w:rsidRDefault="00B927A3" w:rsidP="00182222">
      <w:pPr>
        <w:shd w:val="clear" w:color="auto" w:fill="FFFFFF" w:themeFill="background1"/>
        <w:spacing w:after="120"/>
        <w:rPr>
          <w:rFonts w:cs="Segoe UI"/>
        </w:rPr>
      </w:pPr>
      <w:r w:rsidRPr="00BA3CF3">
        <w:rPr>
          <w:rFonts w:cs="Segoe UI"/>
        </w:rPr>
        <w:t xml:space="preserve">Αντικείμενο της πράξης είναι η τροποποίηση, αναβάθμιση, επέκταση και συντήρηση του πληροφοριακού συστήματος e-mathiteia (εν’ συντομία «ΠΣ Μαθητείας»), ώστε αυτό να είναι συμβατό με τις νέες ανάγκες και απαιτήσεις της/των πράξης/-εων που έχουν ενταχθεί, στο πλαίσιο των προσκλήσεων ΕΚΠ05 με τίτλο "Μαθητεία μεταλυκειακού έτους ΕΠΑ.Λ." και ΕΚΠ06 με τίτλο "Μαθητεία μεταλυκειακού έτους ΕΠΑ.Λ. (ΕΑΕΚ 15 έως 29 ετών)" του προγράμματος "Ανθρώπινο Δυναμικό και Κοινωνική Συνοχή". </w:t>
      </w:r>
    </w:p>
    <w:p w14:paraId="02F5DE42" w14:textId="77777777" w:rsidR="00182222" w:rsidRPr="00BA3CF3" w:rsidRDefault="00B927A3" w:rsidP="00182222">
      <w:pPr>
        <w:shd w:val="clear" w:color="auto" w:fill="FFFFFF" w:themeFill="background1"/>
        <w:spacing w:after="120"/>
        <w:rPr>
          <w:rFonts w:cs="Segoe UI"/>
        </w:rPr>
      </w:pPr>
      <w:r w:rsidRPr="00BA3CF3">
        <w:rPr>
          <w:rFonts w:cs="Segoe UI"/>
        </w:rPr>
        <w:t>Επιπλέον, το φυσικό αντικείμενο περιλαμβάνει τη φιλοξενία και συντήρηση των φυσικών υποδομών του ΠΣ Μαθητείας. Προς το τέλος του έργου (ή και νωρίτερα εφόσον ζητηθεί) θα διερευνηθεί με το ΥΠΑΙΘΑ η μετεγκατάσταση των φυσικών υποδομών του ΠΣ σε υποδομές του ΥΠΑΙΘΑ ή η παραμονή του στις υποδομές του ΙΤΥΕ Διόφαντος. Στην πρώτη περίπτωση, το ΙΤΥΕ Διόφαντος θα συνδράμει στην ομαλή μετεγκατάσταση των φυσικών υποδομών σε συνεργασία με το αρμόδιο προσωπικό του ΥΠΑΙΘΑ. Στη συνέχεια</w:t>
      </w:r>
      <w:r w:rsidR="003258AC" w:rsidRPr="00BA3CF3">
        <w:rPr>
          <w:rFonts w:cs="Segoe UI"/>
        </w:rPr>
        <w:t>,</w:t>
      </w:r>
      <w:r w:rsidRPr="00BA3CF3">
        <w:rPr>
          <w:rFonts w:cs="Segoe UI"/>
        </w:rPr>
        <w:t xml:space="preserve"> υπεύθυνο για την υποστήριξη των φυσικών υποδομών θα είναι το ΥΠΑΙΘΑ, καθώς το ΙΤΥΕ Διόφαντος δεν θα έχει πρόσβαση σε αυτές. Στη δεύτερη περίπτωση, το ΙΤΥΕ Διόφαντος θα αναλάβει χωρίς κόστος τη συντήρηση των φυσικών υποδομών του ΠΣ, όπως αναβάθμιση λογισμικού των servers (apache, zend, PHP, MySQL, κοκ), αναβάθμιση λογισμικού ασφάλειας, λήψη αντιγράφων ασφαλείας (backup), και οποιαδήποτε άλλη σχετική (με τις φυσικές υποδομές) ενέργεια χρειαστεί για την ομαλή λειτουργία του ΠΣ όπως αυτό θα παραδοθεί και για όσο χρόνο απαιτηθεί. </w:t>
      </w:r>
    </w:p>
    <w:p w14:paraId="2D5C3F8D" w14:textId="77777777" w:rsidR="00182222" w:rsidRPr="00BA3CF3" w:rsidRDefault="00B927A3" w:rsidP="00182222">
      <w:pPr>
        <w:shd w:val="clear" w:color="auto" w:fill="FFFFFF" w:themeFill="background1"/>
        <w:spacing w:after="120"/>
        <w:rPr>
          <w:rFonts w:cs="Segoe UI"/>
        </w:rPr>
      </w:pPr>
      <w:r w:rsidRPr="00BA3CF3">
        <w:rPr>
          <w:rFonts w:cs="Segoe UI"/>
        </w:rPr>
        <w:t xml:space="preserve">Η εξέλιξη υλοποίησης του ΠΣ είναι συνεχής καθ’ όλη τη διάρκεια υλοποίησης του και νέες ή τροποποιημένες λειτουργίες θα διατίθεται σε παραγωγική λειτουργία τμηματικά ανάλογα με τις λειτουργίες που απαιτούνται και τις τροποποιήσεις που προκύπτουν. </w:t>
      </w:r>
    </w:p>
    <w:p w14:paraId="46FED932" w14:textId="77777777" w:rsidR="00182222" w:rsidRPr="00BA3CF3" w:rsidRDefault="00B927A3" w:rsidP="00182222">
      <w:pPr>
        <w:shd w:val="clear" w:color="auto" w:fill="FFFFFF" w:themeFill="background1"/>
        <w:spacing w:after="120"/>
        <w:rPr>
          <w:rFonts w:cs="Segoe UI"/>
        </w:rPr>
      </w:pPr>
      <w:r w:rsidRPr="00BA3CF3">
        <w:rPr>
          <w:rFonts w:cs="Segoe UI"/>
        </w:rPr>
        <w:t>Στα πλαίσια του κύκλου Μαθητείας που θα υποστηριχθεί από το ΠΣ Μαθητείας κατά τη διάρκεια του συγκεκριμένου υποέργου, θα γίνουν τα ακόλουθα:</w:t>
      </w:r>
    </w:p>
    <w:p w14:paraId="39DF1CE5" w14:textId="77777777" w:rsidR="00182222" w:rsidRPr="00BA3CF3" w:rsidRDefault="00B927A3" w:rsidP="00182222">
      <w:pPr>
        <w:pStyle w:val="ListParagraph"/>
        <w:widowControl w:val="0"/>
        <w:numPr>
          <w:ilvl w:val="0"/>
          <w:numId w:val="32"/>
        </w:numPr>
        <w:shd w:val="clear" w:color="auto" w:fill="FFFFFF" w:themeFill="background1"/>
        <w:spacing w:after="120"/>
        <w:rPr>
          <w:rFonts w:cs="Segoe UI"/>
        </w:rPr>
      </w:pPr>
      <w:r w:rsidRPr="00BA3CF3">
        <w:rPr>
          <w:rFonts w:cs="Segoe UI"/>
        </w:rPr>
        <w:t xml:space="preserve">Συλλογή και ανάλυση επιπρόσθετων λειτουργικών απαιτήσεων που προκύπτουν από τις τροποποιήσεις του θεσμικού πλαισίου της Μαθητείας αλλά και την εμπειρία χρήσης του στην αρχή του νέου κύκλου Μαθητείας, καθώς και διερεύνηση δυνατότητας διασύνδεσης και με άλλα πληροφοριακά συστήματα πέρα από τα ήδη διασυνδεδεμένα, όπως </w:t>
      </w:r>
      <w:r w:rsidRPr="00BA3CF3">
        <w:rPr>
          <w:rFonts w:cs="Segoe UI"/>
          <w:lang w:val="en-US"/>
        </w:rPr>
        <w:t>MySchool</w:t>
      </w:r>
      <w:r w:rsidRPr="00BA3CF3">
        <w:rPr>
          <w:rFonts w:cs="Segoe UI"/>
        </w:rPr>
        <w:t>.</w:t>
      </w:r>
    </w:p>
    <w:p w14:paraId="3F644CD7" w14:textId="77777777" w:rsidR="00182222" w:rsidRPr="00BA3CF3" w:rsidRDefault="00B927A3" w:rsidP="00182222">
      <w:pPr>
        <w:pStyle w:val="ListParagraph"/>
        <w:widowControl w:val="0"/>
        <w:numPr>
          <w:ilvl w:val="0"/>
          <w:numId w:val="32"/>
        </w:numPr>
        <w:shd w:val="clear" w:color="auto" w:fill="FFFFFF" w:themeFill="background1"/>
        <w:spacing w:after="120"/>
        <w:rPr>
          <w:rFonts w:cs="Segoe UI"/>
        </w:rPr>
      </w:pPr>
      <w:r w:rsidRPr="00BA3CF3">
        <w:rPr>
          <w:rFonts w:cs="Segoe UI"/>
        </w:rPr>
        <w:t>Προσδιορισμός και σχεδιασμός νέων λειτουργιών και των τροποποιήσεων υφιστάμενων λειτουργιών</w:t>
      </w:r>
    </w:p>
    <w:p w14:paraId="05E4B12C" w14:textId="77777777" w:rsidR="00182222" w:rsidRPr="00BA3CF3" w:rsidRDefault="00B927A3" w:rsidP="00182222">
      <w:pPr>
        <w:pStyle w:val="ListParagraph"/>
        <w:widowControl w:val="0"/>
        <w:numPr>
          <w:ilvl w:val="0"/>
          <w:numId w:val="32"/>
        </w:numPr>
        <w:shd w:val="clear" w:color="auto" w:fill="FFFFFF" w:themeFill="background1"/>
        <w:spacing w:after="120"/>
        <w:rPr>
          <w:rFonts w:cs="Segoe UI"/>
        </w:rPr>
      </w:pPr>
      <w:r w:rsidRPr="00BA3CF3">
        <w:rPr>
          <w:rFonts w:cs="Segoe UI"/>
        </w:rPr>
        <w:t xml:space="preserve">Υλοποίηση νέων λειτουργιών και τροποποίηση υφισταμένων, με τις κατάλληλες τροποποιήσεις στο σχεδιασμό της αρχιτεκτονικής, της ΒΔ ή/και των δομικών διεπαφών μεταξύ των υποσυστημάτων του ΠΣ Μαθητείας. </w:t>
      </w:r>
    </w:p>
    <w:p w14:paraId="316D8907" w14:textId="77777777" w:rsidR="00182222" w:rsidRPr="00BA3CF3" w:rsidRDefault="00B927A3" w:rsidP="00182222">
      <w:pPr>
        <w:pStyle w:val="ListParagraph"/>
        <w:widowControl w:val="0"/>
        <w:numPr>
          <w:ilvl w:val="0"/>
          <w:numId w:val="32"/>
        </w:numPr>
        <w:shd w:val="clear" w:color="auto" w:fill="FFFFFF" w:themeFill="background1"/>
        <w:spacing w:after="120"/>
        <w:rPr>
          <w:rFonts w:cs="Segoe UI"/>
        </w:rPr>
      </w:pPr>
      <w:r w:rsidRPr="00BA3CF3">
        <w:rPr>
          <w:rFonts w:cs="Segoe UI"/>
        </w:rPr>
        <w:t>Έλεγχος ορθής λειτουργίας των νέων και τροποποιημένων λειτουργιών.</w:t>
      </w:r>
    </w:p>
    <w:p w14:paraId="522E932E" w14:textId="77777777" w:rsidR="00182222" w:rsidRPr="00BA3CF3" w:rsidRDefault="00B927A3" w:rsidP="00182222">
      <w:pPr>
        <w:pStyle w:val="ListParagraph"/>
        <w:widowControl w:val="0"/>
        <w:numPr>
          <w:ilvl w:val="0"/>
          <w:numId w:val="32"/>
        </w:numPr>
        <w:shd w:val="clear" w:color="auto" w:fill="FFFFFF" w:themeFill="background1"/>
        <w:spacing w:after="120"/>
        <w:rPr>
          <w:rFonts w:cs="Segoe UI"/>
        </w:rPr>
      </w:pPr>
      <w:r w:rsidRPr="00BA3CF3">
        <w:rPr>
          <w:rFonts w:cs="Segoe UI"/>
        </w:rPr>
        <w:t>Ολοκλήρωση και διαλειτουργικότητα των νέων και τροποποιημένων λειτουργιών των επιμέρους υποσυστημάτων του πληροφοριακού συστήματος μαθητείας για την ένταξη τους στην παραγωγική λειτουργία του ΠΣ.</w:t>
      </w:r>
    </w:p>
    <w:p w14:paraId="5FD12A0B" w14:textId="77777777" w:rsidR="00182222" w:rsidRPr="00BA3CF3" w:rsidRDefault="00B927A3" w:rsidP="00182222">
      <w:pPr>
        <w:pStyle w:val="ListParagraph"/>
        <w:widowControl w:val="0"/>
        <w:numPr>
          <w:ilvl w:val="0"/>
          <w:numId w:val="32"/>
        </w:numPr>
        <w:shd w:val="clear" w:color="auto" w:fill="FFFFFF" w:themeFill="background1"/>
        <w:spacing w:after="120"/>
        <w:rPr>
          <w:rFonts w:cs="Segoe UI"/>
        </w:rPr>
      </w:pPr>
      <w:r w:rsidRPr="00BA3CF3">
        <w:rPr>
          <w:rFonts w:cs="Segoe UI"/>
        </w:rPr>
        <w:t xml:space="preserve">Υποστήριξη της κανονικής και απρόσκοπτης λειτουργίας του ΠΣ Μαθητείας, καθόλη τη διάρκεια του υποέργου που συμπεριλαμβάνει μεταξύ άλλων, αναβαθμίσεις λογισμικού, διαχείριση εξυπηρετητών φιλοξενίας, έλεγχος φόρτου εξυπηρετητών, λήψη αντιγράφων ασφαλείας σε περιοδική βάση, έλεγχος ταχύτητας απόκρισης εξυπηρετητών, εξαγωγή </w:t>
      </w:r>
      <w:r w:rsidRPr="00BA3CF3">
        <w:rPr>
          <w:rFonts w:cs="Segoe UI"/>
        </w:rPr>
        <w:lastRenderedPageBreak/>
        <w:t>στατιστικών στοιχείων χρήσης του ΠΣ.</w:t>
      </w:r>
    </w:p>
    <w:p w14:paraId="7646DC22" w14:textId="77777777" w:rsidR="00182222" w:rsidRPr="00BA3CF3" w:rsidRDefault="00B927A3" w:rsidP="00182222">
      <w:pPr>
        <w:pStyle w:val="ListParagraph"/>
        <w:widowControl w:val="0"/>
        <w:numPr>
          <w:ilvl w:val="0"/>
          <w:numId w:val="32"/>
        </w:numPr>
        <w:shd w:val="clear" w:color="auto" w:fill="FFFFFF" w:themeFill="background1"/>
        <w:spacing w:after="120"/>
        <w:rPr>
          <w:rFonts w:cs="Segoe UI"/>
        </w:rPr>
      </w:pPr>
      <w:r w:rsidRPr="00BA3CF3">
        <w:rPr>
          <w:rFonts w:cs="Segoe UI"/>
        </w:rPr>
        <w:t>Παροχή υπηρεσιών τηλεφωνικής και ηλεκτρονικής υποστήριξης (τηλεφωνική γραμμή 2610 960 361, e-mail επικοινωνίας: e-mathiteia@sch.gr) του ΠΣ Μαθητείας. Η τηλεφωνική γραμμή θα λειτουργεί 9:00-17:00 κάθε εργάσιμη ημέρα. Τα emails θα απαντώνται ή θα προωθούνται προς αρμόδιους υπαλλήλους/διαχειριστές του ΥΠΑΙΘΑ ή προς την τεχνική ομάδα ανάπτυξης του ΠΣ Μαθητείας, εφόσον απαιτείται, εντός 2 εργάσιμων ημερών από την παραλαβή τους.</w:t>
      </w:r>
    </w:p>
    <w:p w14:paraId="1777F306" w14:textId="77777777" w:rsidR="00182222" w:rsidRPr="00BA3CF3" w:rsidRDefault="00B927A3" w:rsidP="00182222">
      <w:pPr>
        <w:pStyle w:val="ListParagraph"/>
        <w:widowControl w:val="0"/>
        <w:numPr>
          <w:ilvl w:val="0"/>
          <w:numId w:val="32"/>
        </w:numPr>
        <w:shd w:val="clear" w:color="auto" w:fill="FFFFFF" w:themeFill="background1"/>
        <w:spacing w:after="120"/>
        <w:rPr>
          <w:rFonts w:cs="Segoe UI"/>
          <w:sz w:val="20"/>
        </w:rPr>
      </w:pPr>
      <w:r w:rsidRPr="00BA3CF3">
        <w:rPr>
          <w:rFonts w:cs="Segoe UI"/>
        </w:rPr>
        <w:t>Στο τέλος του έργου θα παραδοθεί η ολοκληρωμένη έκδοση του ΠΣ Μαθητείας, οπότε και θα επιμορφώνονται οι διαχειριστές (φυσικού και οικονομικού αντικειμένου) του έργου εκ μέρους του ΥΠΑΙΘΑ</w:t>
      </w:r>
      <w:r w:rsidRPr="00BA3CF3">
        <w:rPr>
          <w:rFonts w:cs="Segoe UI"/>
          <w:sz w:val="20"/>
        </w:rPr>
        <w:t>.</w:t>
      </w:r>
    </w:p>
    <w:p w14:paraId="6FB2EB98" w14:textId="77777777" w:rsidR="00182222" w:rsidRPr="00BA3CF3" w:rsidRDefault="00B927A3" w:rsidP="00182222">
      <w:r w:rsidRPr="00BA3CF3">
        <w:rPr>
          <w:rFonts w:cs="Segoe UI"/>
        </w:rPr>
        <w:t>Το ΠΣ Μαθητείας και οι εργασίες που αναφέρονται στα ΠΕ, θα υποστηρίξουν το σύνολο της μαθητείας κατά τη χρονική διάρκεια του υποέργου, συγκεκριμένα των Πράξεων «Μαθητεία μεταλυκειακού έτους ΕΠΑΛ, σχολικό έτος 2025-2026» με MIS 6022268  και «Μαθητεία μεταλυκειακού έτους ΕΠΑΛ (ΕΑΕΚ 15 έως 29 ετών), σχολικό έτος 2025-2026» με MIS 6022269, που βρίσκονται σε συνέργεια. Και οι δύο πράξεις υποστηρίζονται από το ίδιο Πληροφοριακό Σύστημα καθώς οι ροές εργασιών όπως προσφορά θέσεων, αιτήσεις, τμήματα, εκπόνηση Μαθητείας, επιδότηση μαθητευομένων, κα είναι κοινές.</w:t>
      </w:r>
    </w:p>
    <w:p w14:paraId="3E050BD2" w14:textId="77777777" w:rsidR="00182222" w:rsidRPr="00BA3CF3" w:rsidRDefault="00182222" w:rsidP="00986AA1"/>
    <w:p w14:paraId="62A35CD1" w14:textId="77777777" w:rsidR="00182222" w:rsidRPr="00BA3CF3" w:rsidRDefault="00B927A3" w:rsidP="00182222">
      <w:pPr>
        <w:spacing w:line="276" w:lineRule="auto"/>
        <w:ind w:left="34"/>
        <w:rPr>
          <w:rFonts w:cs="Tahoma"/>
          <w:b/>
          <w:szCs w:val="18"/>
        </w:rPr>
      </w:pPr>
      <w:r w:rsidRPr="00BA3CF3">
        <w:rPr>
          <w:rFonts w:cs="Calibri"/>
          <w:szCs w:val="18"/>
        </w:rPr>
        <w:t xml:space="preserve">Το Υποέργο περιλαμβάνει τα ακόλουθα </w:t>
      </w:r>
      <w:r w:rsidRPr="00BA3CF3">
        <w:rPr>
          <w:rFonts w:cs="Calibri"/>
          <w:b/>
          <w:szCs w:val="18"/>
        </w:rPr>
        <w:t>Πακέτα Εργασίας (ΠΕ)</w:t>
      </w:r>
      <w:r w:rsidRPr="00BA3CF3">
        <w:rPr>
          <w:rFonts w:cs="Calibri"/>
          <w:szCs w:val="18"/>
        </w:rPr>
        <w:t>:</w:t>
      </w:r>
    </w:p>
    <w:p w14:paraId="302C9C7D" w14:textId="77777777" w:rsidR="00182222" w:rsidRPr="00BA3CF3" w:rsidRDefault="00182222" w:rsidP="00182222">
      <w:pPr>
        <w:spacing w:after="120"/>
        <w:rPr>
          <w:rFonts w:cs="Tahoma"/>
          <w:b/>
          <w:szCs w:val="18"/>
        </w:rPr>
      </w:pPr>
    </w:p>
    <w:p w14:paraId="3A7C23BA" w14:textId="77777777" w:rsidR="00182222" w:rsidRPr="00BA3CF3" w:rsidRDefault="00B927A3" w:rsidP="00182222">
      <w:pPr>
        <w:spacing w:after="120"/>
        <w:rPr>
          <w:rFonts w:cs="Tahoma"/>
          <w:b/>
          <w:szCs w:val="18"/>
        </w:rPr>
      </w:pPr>
      <w:r w:rsidRPr="00BA3CF3">
        <w:rPr>
          <w:rFonts w:cs="Tahoma"/>
          <w:b/>
          <w:szCs w:val="18"/>
        </w:rPr>
        <w:t>ΠΕ1: Επιστημονική, διοικητική στήριξη και συντονισμός</w:t>
      </w:r>
    </w:p>
    <w:p w14:paraId="477378E0" w14:textId="77777777" w:rsidR="00182222" w:rsidRPr="00BA3CF3" w:rsidRDefault="00B927A3" w:rsidP="00182222">
      <w:pPr>
        <w:spacing w:after="120"/>
        <w:rPr>
          <w:rFonts w:cs="Tahoma"/>
          <w:b/>
          <w:szCs w:val="18"/>
        </w:rPr>
      </w:pPr>
      <w:r w:rsidRPr="00BA3CF3">
        <w:rPr>
          <w:rFonts w:cs="Tahoma"/>
          <w:b/>
          <w:szCs w:val="18"/>
        </w:rPr>
        <w:t>ΠΕ2: Σχεδιασμός και υλοποίηση νέων λειτουργιών</w:t>
      </w:r>
    </w:p>
    <w:p w14:paraId="33F10F34" w14:textId="77777777" w:rsidR="00182222" w:rsidRPr="00BA3CF3" w:rsidRDefault="00B927A3" w:rsidP="00182222">
      <w:pPr>
        <w:spacing w:after="120"/>
        <w:rPr>
          <w:rFonts w:cs="Tahoma"/>
          <w:b/>
          <w:szCs w:val="18"/>
        </w:rPr>
      </w:pPr>
      <w:r w:rsidRPr="00BA3CF3">
        <w:rPr>
          <w:rFonts w:cs="Tahoma"/>
          <w:b/>
          <w:szCs w:val="18"/>
        </w:rPr>
        <w:t>ΠΕ3: Τροποποίηση υφισταμένων λειτουργιών και υποστήριξη ΠΣ Μαθητείας</w:t>
      </w:r>
    </w:p>
    <w:p w14:paraId="41E111F6" w14:textId="77777777" w:rsidR="00182222" w:rsidRPr="00BA3CF3" w:rsidRDefault="00B927A3" w:rsidP="00182222">
      <w:pPr>
        <w:spacing w:after="120"/>
        <w:rPr>
          <w:rFonts w:cs="Tahoma"/>
          <w:b/>
          <w:szCs w:val="18"/>
        </w:rPr>
      </w:pPr>
      <w:r w:rsidRPr="00BA3CF3">
        <w:rPr>
          <w:rFonts w:cs="Tahoma"/>
          <w:b/>
          <w:szCs w:val="18"/>
        </w:rPr>
        <w:t>ΠΕ4: Υποστήριξη Χρηστών ΠΣ Μαθητείας</w:t>
      </w:r>
    </w:p>
    <w:p w14:paraId="727ADC90" w14:textId="77777777" w:rsidR="00182222" w:rsidRPr="00BA3CF3" w:rsidRDefault="00B927A3" w:rsidP="00182222">
      <w:pPr>
        <w:spacing w:after="120"/>
        <w:rPr>
          <w:rFonts w:cs="Tahoma"/>
          <w:b/>
          <w:szCs w:val="18"/>
        </w:rPr>
      </w:pPr>
      <w:r w:rsidRPr="00BA3CF3">
        <w:rPr>
          <w:rFonts w:cs="Tahoma"/>
          <w:b/>
          <w:szCs w:val="18"/>
        </w:rPr>
        <w:t>ΠΕ5: Μεταφορά τεχνογνωσίας σε ΥΠΑΙΘΑ</w:t>
      </w:r>
    </w:p>
    <w:p w14:paraId="6E6C641D" w14:textId="77777777" w:rsidR="00182222" w:rsidRPr="00BA3CF3" w:rsidRDefault="00182222" w:rsidP="00986AA1"/>
    <w:p w14:paraId="4F49AAA4" w14:textId="77777777" w:rsidR="00986AA1" w:rsidRPr="00BA3CF3" w:rsidRDefault="00B927A3" w:rsidP="00A832DF">
      <w:pPr>
        <w:rPr>
          <w:b/>
          <w:szCs w:val="18"/>
        </w:rPr>
      </w:pPr>
      <w:r w:rsidRPr="00BA3CF3">
        <w:rPr>
          <w:szCs w:val="18"/>
        </w:rPr>
        <w:t xml:space="preserve">Η χρονική διάρκεια υλοποίησης του φυσικού αντικειμένου του έργου είναι από </w:t>
      </w:r>
      <w:r w:rsidR="00902A6B" w:rsidRPr="00BA3CF3">
        <w:rPr>
          <w:b/>
          <w:szCs w:val="18"/>
        </w:rPr>
        <w:t>01</w:t>
      </w:r>
      <w:r w:rsidRPr="00BA3CF3">
        <w:rPr>
          <w:b/>
          <w:szCs w:val="18"/>
        </w:rPr>
        <w:t>/</w:t>
      </w:r>
      <w:r w:rsidR="00902A6B" w:rsidRPr="00BA3CF3">
        <w:rPr>
          <w:b/>
          <w:szCs w:val="18"/>
        </w:rPr>
        <w:t>12</w:t>
      </w:r>
      <w:r w:rsidRPr="00BA3CF3">
        <w:rPr>
          <w:b/>
          <w:szCs w:val="18"/>
        </w:rPr>
        <w:t>/202</w:t>
      </w:r>
      <w:r w:rsidR="00902A6B" w:rsidRPr="00BA3CF3">
        <w:rPr>
          <w:b/>
          <w:szCs w:val="18"/>
        </w:rPr>
        <w:t>5</w:t>
      </w:r>
      <w:r w:rsidRPr="00BA3CF3">
        <w:rPr>
          <w:szCs w:val="18"/>
        </w:rPr>
        <w:t xml:space="preserve"> έως </w:t>
      </w:r>
      <w:r w:rsidR="005C4D94" w:rsidRPr="00BA3CF3">
        <w:rPr>
          <w:b/>
          <w:szCs w:val="18"/>
        </w:rPr>
        <w:t>30</w:t>
      </w:r>
      <w:r w:rsidRPr="00BA3CF3">
        <w:rPr>
          <w:b/>
          <w:szCs w:val="18"/>
        </w:rPr>
        <w:t>/</w:t>
      </w:r>
      <w:r w:rsidR="005C4D94" w:rsidRPr="00BA3CF3">
        <w:rPr>
          <w:b/>
          <w:szCs w:val="18"/>
        </w:rPr>
        <w:t>11</w:t>
      </w:r>
      <w:r w:rsidRPr="00BA3CF3">
        <w:rPr>
          <w:b/>
          <w:szCs w:val="18"/>
        </w:rPr>
        <w:t>/</w:t>
      </w:r>
      <w:r w:rsidR="00902A6B" w:rsidRPr="00BA3CF3">
        <w:rPr>
          <w:b/>
          <w:szCs w:val="18"/>
        </w:rPr>
        <w:t>2026</w:t>
      </w:r>
      <w:r w:rsidRPr="00BA3CF3">
        <w:rPr>
          <w:szCs w:val="18"/>
        </w:rPr>
        <w:t>.</w:t>
      </w:r>
      <w:r w:rsidRPr="00BA3CF3">
        <w:rPr>
          <w:b/>
          <w:szCs w:val="18"/>
        </w:rPr>
        <w:t xml:space="preserve"> </w:t>
      </w:r>
    </w:p>
    <w:p w14:paraId="58242407" w14:textId="77777777" w:rsidR="005C4D94" w:rsidRPr="00BA3CF3" w:rsidRDefault="005C4D94" w:rsidP="00986AA1">
      <w:pPr>
        <w:rPr>
          <w:szCs w:val="18"/>
        </w:rPr>
      </w:pPr>
    </w:p>
    <w:p w14:paraId="7D870132" w14:textId="77777777" w:rsidR="00986AA1" w:rsidRPr="00BA3CF3" w:rsidRDefault="00B927A3" w:rsidP="00986AA1">
      <w:pPr>
        <w:rPr>
          <w:szCs w:val="18"/>
        </w:rPr>
      </w:pPr>
      <w:r w:rsidRPr="00BA3CF3">
        <w:rPr>
          <w:szCs w:val="18"/>
        </w:rPr>
        <w:t xml:space="preserve">Συνολικός Προϋπολογισμός Υποέργου 1: </w:t>
      </w:r>
      <w:r w:rsidR="00182222" w:rsidRPr="00BA3CF3">
        <w:rPr>
          <w:b/>
          <w:szCs w:val="18"/>
        </w:rPr>
        <w:t>174.350</w:t>
      </w:r>
      <w:r w:rsidR="005C4D94" w:rsidRPr="00BA3CF3">
        <w:rPr>
          <w:b/>
          <w:szCs w:val="18"/>
        </w:rPr>
        <w:t xml:space="preserve">,00   </w:t>
      </w:r>
      <w:r w:rsidRPr="00BA3CF3">
        <w:rPr>
          <w:szCs w:val="18"/>
        </w:rPr>
        <w:t>€.</w:t>
      </w:r>
    </w:p>
    <w:p w14:paraId="3F45E781" w14:textId="77777777" w:rsidR="00986AA1" w:rsidRPr="00BA3CF3" w:rsidRDefault="00986AA1" w:rsidP="009206BA">
      <w:pPr>
        <w:rPr>
          <w:szCs w:val="18"/>
        </w:rPr>
      </w:pPr>
    </w:p>
    <w:p w14:paraId="77CF21F1" w14:textId="77777777" w:rsidR="009206BA" w:rsidRPr="00BA3CF3" w:rsidRDefault="009206BA" w:rsidP="009206BA">
      <w:pPr>
        <w:rPr>
          <w:szCs w:val="18"/>
        </w:rPr>
      </w:pPr>
    </w:p>
    <w:p w14:paraId="605611D6" w14:textId="77777777" w:rsidR="009206BA" w:rsidRPr="00BA3CF3" w:rsidRDefault="00B927A3" w:rsidP="00CD4695">
      <w:pPr>
        <w:pStyle w:val="Titles"/>
      </w:pPr>
      <w:r w:rsidRPr="00BA3CF3">
        <w:t>ΑΝΑ ΕΙΔΙΚΟΤΗΤΑ ΣΥΝΤΟΜΗ ΠΕΡΙΓΡΑΦΗ ΤΟΥ ΑΝΤΙΚΕΙΜΕΝΟΥ ΤΟΥ ΠΡΟΣ ΑΝΑΘΕΣΗ ΕΡΓΟΥ και ΤΩΝ ΛΟΙΠΩΝ ΣΥΜΒΑΤΙΚΩΝ ΣΤΟΙΧΕΙΩΝ - ΑΡΙΘΜΟΣ ΣΥΜΒΑΣΕΩΝ ΜΙΣΘΩΣ</w:t>
      </w:r>
      <w:r w:rsidR="00ED00E9" w:rsidRPr="00BA3CF3">
        <w:t>ΕΩ</w:t>
      </w:r>
      <w:r w:rsidRPr="00BA3CF3">
        <w:t>Σ ΕΡΓΟΥ - ΠΡΟΣΟΝΤΑ</w:t>
      </w:r>
    </w:p>
    <w:p w14:paraId="60F71F2C" w14:textId="77777777" w:rsidR="009206BA" w:rsidRPr="00BA3CF3" w:rsidRDefault="009206BA" w:rsidP="004F7DE9">
      <w:pPr>
        <w:shd w:val="clear" w:color="auto" w:fill="F2F2F2" w:themeFill="background1" w:themeFillShade="F2"/>
        <w:rPr>
          <w:szCs w:val="18"/>
        </w:rPr>
      </w:pPr>
    </w:p>
    <w:p w14:paraId="0373D26D" w14:textId="77777777" w:rsidR="00EF0E86" w:rsidRPr="00BA3CF3" w:rsidRDefault="00B927A3" w:rsidP="00EF0E86">
      <w:pPr>
        <w:pStyle w:val="Heading1"/>
      </w:pPr>
      <w:r w:rsidRPr="00BA3CF3">
        <w:t>ΠΤΥΧΙΟΥΧΟσ ΑΕΙ ΠΛΗΡΟΦΟΡΙΚΗΣ (ΕΜΠΕΙΡΟΣ/ΕΜΠΕΙΡΗ ΣΥΝΕΡΓΑΤΗΣ/ΣΥΝΕΡΓΑΤΙΔΑ ΕΠΙΣΤΗΜΟΝΙΚΗΣ ΚΑΘΟΔΗΓΗΣΗΣ, ΕΠΟΠΤΕΙΑΣ, ΑΝΑΠΤΥΞΗΣ ΚΑΙ ΥΠΟΣΤΗΡΙΞΗΣ ΔΙΑΔΙΚΤΥΑΚΩΝ ΕΦΑΡΜΟΓΩΝ/ΠΛΗΡΟΦΟΡΙΑΚΩΝ ΣΥΣΤΗΜΑΤΩΝ) (ΜΕΛΟΣ ΟΜΑΔΑΣ ΕΡΓΟΥ)</w:t>
      </w:r>
      <w:r w:rsidR="007827B9" w:rsidRPr="00BA3CF3">
        <w:t xml:space="preserve"> </w:t>
      </w:r>
      <w:r w:rsidR="005C4D94" w:rsidRPr="00BA3CF3">
        <w:t>(ΚΩΔΙΚΟΣ ΑΝΑΦΟΡΑΣ K1 – ΑΡΙΘΜΟΣ ΣΥΜΒΑΣΕΩΝ ΕΩΣ ΜΙΑ (1))</w:t>
      </w:r>
    </w:p>
    <w:p w14:paraId="0D5C413E" w14:textId="77777777" w:rsidR="009206BA" w:rsidRPr="00BA3CF3" w:rsidRDefault="00B927A3" w:rsidP="009206BA">
      <w:pPr>
        <w:pStyle w:val="Heading2"/>
        <w:numPr>
          <w:ilvl w:val="1"/>
          <w:numId w:val="4"/>
        </w:numPr>
        <w:rPr>
          <w:szCs w:val="18"/>
          <w:lang w:val="el-GR"/>
        </w:rPr>
      </w:pPr>
      <w:r w:rsidRPr="00BA3CF3">
        <w:rPr>
          <w:szCs w:val="18"/>
          <w:lang w:val="el-GR"/>
        </w:rPr>
        <w:t>Σύντομη</w:t>
      </w:r>
      <w:r w:rsidR="00E8165D" w:rsidRPr="00BA3CF3">
        <w:rPr>
          <w:szCs w:val="18"/>
        </w:rPr>
        <w:t xml:space="preserve"> </w:t>
      </w:r>
      <w:r w:rsidR="007E2E38" w:rsidRPr="00BA3CF3">
        <w:rPr>
          <w:szCs w:val="18"/>
          <w:lang w:val="el-GR"/>
        </w:rPr>
        <w:t>Περιγραφή Αντικειμένου</w:t>
      </w:r>
    </w:p>
    <w:p w14:paraId="273FB05B" w14:textId="77777777" w:rsidR="007E2E38" w:rsidRPr="00BA3CF3" w:rsidRDefault="007E2E38" w:rsidP="007E2E38">
      <w:pPr>
        <w:rPr>
          <w:szCs w:val="18"/>
        </w:rPr>
      </w:pPr>
    </w:p>
    <w:p w14:paraId="515D5BD0" w14:textId="77777777" w:rsidR="00FA73DB" w:rsidRPr="00BA3CF3" w:rsidRDefault="00B927A3" w:rsidP="00902A6B">
      <w:pPr>
        <w:autoSpaceDE w:val="0"/>
        <w:autoSpaceDN w:val="0"/>
        <w:adjustRightInd w:val="0"/>
        <w:jc w:val="left"/>
        <w:rPr>
          <w:rFonts w:eastAsiaTheme="minorHAnsi" w:cs="Verdana"/>
          <w:szCs w:val="18"/>
          <w:lang w:eastAsia="en-US"/>
        </w:rPr>
      </w:pPr>
      <w:r w:rsidRPr="00BA3CF3">
        <w:rPr>
          <w:rFonts w:eastAsiaTheme="minorHAnsi" w:cs="Verdana"/>
          <w:szCs w:val="18"/>
          <w:lang w:eastAsia="en-US"/>
        </w:rPr>
        <w:t>Ο/Η συνεργάτης</w:t>
      </w:r>
      <w:r w:rsidR="0041324A" w:rsidRPr="00BA3CF3">
        <w:rPr>
          <w:rFonts w:eastAsiaTheme="minorHAnsi" w:cs="Verdana"/>
          <w:szCs w:val="18"/>
          <w:lang w:eastAsia="en-US"/>
        </w:rPr>
        <w:t>/ιδα</w:t>
      </w:r>
      <w:r w:rsidRPr="00BA3CF3">
        <w:rPr>
          <w:rFonts w:eastAsiaTheme="minorHAnsi" w:cs="Verdana"/>
          <w:szCs w:val="18"/>
          <w:lang w:eastAsia="en-US"/>
        </w:rPr>
        <w:t xml:space="preserve"> θα ασχοληθεί στο έργο ως Επιστημονικός</w:t>
      </w:r>
      <w:r w:rsidR="00C8556C" w:rsidRPr="00BA3CF3">
        <w:rPr>
          <w:rFonts w:eastAsiaTheme="minorHAnsi" w:cs="Verdana"/>
          <w:szCs w:val="18"/>
          <w:lang w:eastAsia="en-US"/>
        </w:rPr>
        <w:t>/ή</w:t>
      </w:r>
      <w:r w:rsidR="00D079C7" w:rsidRPr="00BA3CF3">
        <w:rPr>
          <w:rFonts w:eastAsiaTheme="minorHAnsi" w:cs="Verdana"/>
          <w:szCs w:val="18"/>
          <w:lang w:eastAsia="en-US"/>
        </w:rPr>
        <w:t xml:space="preserve"> </w:t>
      </w:r>
      <w:r w:rsidRPr="00BA3CF3">
        <w:rPr>
          <w:rFonts w:eastAsiaTheme="minorHAnsi" w:cs="Verdana"/>
          <w:szCs w:val="18"/>
          <w:lang w:eastAsia="en-US"/>
        </w:rPr>
        <w:t>Υπεύθυνος</w:t>
      </w:r>
      <w:r w:rsidR="00C8556C" w:rsidRPr="00BA3CF3">
        <w:rPr>
          <w:rFonts w:eastAsiaTheme="minorHAnsi" w:cs="Verdana"/>
          <w:szCs w:val="18"/>
          <w:lang w:eastAsia="en-US"/>
        </w:rPr>
        <w:t>/η</w:t>
      </w:r>
      <w:r w:rsidRPr="00BA3CF3">
        <w:rPr>
          <w:rFonts w:eastAsiaTheme="minorHAnsi" w:cs="Verdana"/>
          <w:szCs w:val="18"/>
          <w:lang w:eastAsia="en-US"/>
        </w:rPr>
        <w:t xml:space="preserve">. </w:t>
      </w:r>
    </w:p>
    <w:p w14:paraId="059822B7" w14:textId="77777777" w:rsidR="00FA73DB" w:rsidRPr="00BA3CF3" w:rsidRDefault="00FA73DB" w:rsidP="00902A6B">
      <w:pPr>
        <w:autoSpaceDE w:val="0"/>
        <w:autoSpaceDN w:val="0"/>
        <w:adjustRightInd w:val="0"/>
        <w:jc w:val="left"/>
        <w:rPr>
          <w:rFonts w:eastAsiaTheme="minorHAnsi" w:cs="Verdana"/>
          <w:szCs w:val="18"/>
          <w:lang w:eastAsia="en-US"/>
        </w:rPr>
      </w:pPr>
    </w:p>
    <w:p w14:paraId="38788C64" w14:textId="77777777" w:rsidR="00902A6B" w:rsidRPr="00BA3CF3" w:rsidRDefault="00B927A3" w:rsidP="00FA73DB">
      <w:pPr>
        <w:autoSpaceDE w:val="0"/>
        <w:autoSpaceDN w:val="0"/>
        <w:adjustRightInd w:val="0"/>
        <w:rPr>
          <w:rFonts w:eastAsiaTheme="minorHAnsi" w:cs="Verdana"/>
          <w:szCs w:val="18"/>
          <w:lang w:eastAsia="en-US"/>
        </w:rPr>
      </w:pPr>
      <w:r w:rsidRPr="00BA3CF3">
        <w:rPr>
          <w:rFonts w:eastAsiaTheme="minorHAnsi" w:cs="Verdana"/>
          <w:szCs w:val="18"/>
          <w:lang w:eastAsia="en-US"/>
        </w:rPr>
        <w:t>Το αντικείμενο</w:t>
      </w:r>
      <w:r w:rsidR="00FA73DB" w:rsidRPr="00BA3CF3">
        <w:rPr>
          <w:rFonts w:eastAsiaTheme="minorHAnsi" w:cs="Verdana"/>
          <w:szCs w:val="18"/>
          <w:lang w:eastAsia="en-US"/>
        </w:rPr>
        <w:t xml:space="preserve"> </w:t>
      </w:r>
      <w:r w:rsidRPr="00BA3CF3">
        <w:rPr>
          <w:rFonts w:eastAsiaTheme="minorHAnsi" w:cs="Verdana"/>
          <w:szCs w:val="18"/>
          <w:lang w:eastAsia="en-US"/>
        </w:rPr>
        <w:t>εργασιών του μεταξύ άλλων περιλαμβάνει συμμετοχή σε όλες τις ενότητες εργασίας, όπου</w:t>
      </w:r>
      <w:r w:rsidR="00FA73DB" w:rsidRPr="00BA3CF3">
        <w:rPr>
          <w:rFonts w:eastAsiaTheme="minorHAnsi" w:cs="Verdana"/>
          <w:szCs w:val="18"/>
          <w:lang w:eastAsia="en-US"/>
        </w:rPr>
        <w:t xml:space="preserve"> </w:t>
      </w:r>
      <w:r w:rsidRPr="00BA3CF3">
        <w:rPr>
          <w:rFonts w:eastAsiaTheme="minorHAnsi" w:cs="Verdana"/>
          <w:szCs w:val="18"/>
          <w:lang w:eastAsia="en-US"/>
        </w:rPr>
        <w:t xml:space="preserve">συμμετέχει το ΙΤΥΕ, συμμετοχή στις συναντήσεις της ερευνητικής σύμπραξης, συντονισμό </w:t>
      </w:r>
      <w:r w:rsidR="00FA73DB" w:rsidRPr="00BA3CF3">
        <w:rPr>
          <w:rFonts w:eastAsiaTheme="minorHAnsi" w:cs="Verdana"/>
          <w:szCs w:val="18"/>
          <w:lang w:eastAsia="en-US"/>
        </w:rPr>
        <w:t xml:space="preserve">της </w:t>
      </w:r>
      <w:r w:rsidRPr="00BA3CF3">
        <w:rPr>
          <w:rFonts w:eastAsiaTheme="minorHAnsi" w:cs="Verdana"/>
          <w:szCs w:val="18"/>
          <w:lang w:eastAsia="en-US"/>
        </w:rPr>
        <w:t>ομάδας έργου του ΙΤΥΕ και συντονισμό με τις διοικητικές και οικονομικές υπηρεσίες του ΙΤΥΕ.</w:t>
      </w:r>
    </w:p>
    <w:p w14:paraId="03AE9DDE" w14:textId="77777777" w:rsidR="00FA73DB" w:rsidRPr="00BA3CF3" w:rsidRDefault="00FA73DB" w:rsidP="00FA73DB">
      <w:pPr>
        <w:autoSpaceDE w:val="0"/>
        <w:autoSpaceDN w:val="0"/>
        <w:adjustRightInd w:val="0"/>
        <w:rPr>
          <w:rFonts w:eastAsiaTheme="minorHAnsi" w:cs="Verdana"/>
          <w:szCs w:val="18"/>
          <w:lang w:eastAsia="en-US"/>
        </w:rPr>
      </w:pPr>
    </w:p>
    <w:p w14:paraId="5CEAF057" w14:textId="77777777" w:rsidR="00902A6B" w:rsidRPr="00BA3CF3" w:rsidRDefault="00B927A3" w:rsidP="00FA73DB">
      <w:pPr>
        <w:autoSpaceDE w:val="0"/>
        <w:autoSpaceDN w:val="0"/>
        <w:adjustRightInd w:val="0"/>
        <w:rPr>
          <w:rFonts w:eastAsiaTheme="minorHAnsi" w:cs="Verdana"/>
          <w:szCs w:val="18"/>
          <w:lang w:eastAsia="en-US"/>
        </w:rPr>
      </w:pPr>
      <w:r w:rsidRPr="00BA3CF3">
        <w:rPr>
          <w:rFonts w:eastAsiaTheme="minorHAnsi" w:cs="Verdana"/>
          <w:szCs w:val="18"/>
          <w:lang w:eastAsia="en-US"/>
        </w:rPr>
        <w:t>Θα έχει την συνολική ευθύνη για την υλοποίηση του έργου και θα συμμετάσχει στην υλοποίηση</w:t>
      </w:r>
      <w:r w:rsidR="00FA73DB" w:rsidRPr="00BA3CF3">
        <w:rPr>
          <w:rFonts w:eastAsiaTheme="minorHAnsi" w:cs="Verdana"/>
          <w:szCs w:val="18"/>
          <w:lang w:eastAsia="en-US"/>
        </w:rPr>
        <w:t xml:space="preserve"> </w:t>
      </w:r>
      <w:r w:rsidRPr="00BA3CF3">
        <w:rPr>
          <w:rFonts w:eastAsiaTheme="minorHAnsi" w:cs="Verdana"/>
          <w:szCs w:val="18"/>
          <w:lang w:eastAsia="en-US"/>
        </w:rPr>
        <w:t>των παραδοτέων για τα ακόλουθα Πακέτα Εργασίας.</w:t>
      </w:r>
    </w:p>
    <w:p w14:paraId="3C131744" w14:textId="77777777" w:rsidR="00FA73DB" w:rsidRPr="00BA3CF3" w:rsidRDefault="00FA73DB" w:rsidP="00902A6B">
      <w:pPr>
        <w:autoSpaceDE w:val="0"/>
        <w:autoSpaceDN w:val="0"/>
        <w:adjustRightInd w:val="0"/>
        <w:jc w:val="left"/>
        <w:rPr>
          <w:rFonts w:ascii="Verdana-Bold" w:eastAsiaTheme="minorHAnsi" w:hAnsi="Verdana-Bold" w:cs="Verdana-Bold"/>
          <w:b/>
          <w:bCs/>
          <w:szCs w:val="18"/>
          <w:lang w:eastAsia="en-US"/>
        </w:rPr>
      </w:pPr>
    </w:p>
    <w:p w14:paraId="4370677E" w14:textId="77777777" w:rsidR="004F6372" w:rsidRPr="00BA3CF3" w:rsidRDefault="00B927A3" w:rsidP="004F6372">
      <w:pPr>
        <w:spacing w:after="120"/>
        <w:rPr>
          <w:rFonts w:cs="Tahoma"/>
          <w:b/>
          <w:szCs w:val="18"/>
        </w:rPr>
      </w:pPr>
      <w:r w:rsidRPr="00BA3CF3">
        <w:rPr>
          <w:rFonts w:cs="Tahoma"/>
          <w:b/>
          <w:szCs w:val="18"/>
        </w:rPr>
        <w:t>ΠΕ1: Επιστημονική, διοικητική στήριξη και συντονισμός</w:t>
      </w:r>
    </w:p>
    <w:p w14:paraId="4A3F13CE" w14:textId="77777777" w:rsidR="004F6372" w:rsidRPr="00BA3CF3" w:rsidRDefault="00B927A3" w:rsidP="004F6372">
      <w:pPr>
        <w:spacing w:after="120"/>
        <w:rPr>
          <w:rFonts w:cs="Tahoma"/>
          <w:b/>
          <w:szCs w:val="18"/>
        </w:rPr>
      </w:pPr>
      <w:r w:rsidRPr="00BA3CF3">
        <w:rPr>
          <w:rFonts w:cs="Tahoma"/>
          <w:b/>
          <w:szCs w:val="18"/>
        </w:rPr>
        <w:t>ΠΕ3: Τροποποίηση υφισταμένων λειτουργιών και υποστήριξη ΠΣ Μαθητείας</w:t>
      </w:r>
    </w:p>
    <w:p w14:paraId="70E7A72A" w14:textId="77777777" w:rsidR="00182222" w:rsidRPr="00BA3CF3" w:rsidRDefault="00182222" w:rsidP="00902A6B">
      <w:pPr>
        <w:autoSpaceDE w:val="0"/>
        <w:autoSpaceDN w:val="0"/>
        <w:adjustRightInd w:val="0"/>
        <w:jc w:val="left"/>
        <w:rPr>
          <w:rFonts w:eastAsiaTheme="minorHAnsi" w:cs="Verdana"/>
          <w:szCs w:val="18"/>
          <w:lang w:eastAsia="en-US"/>
        </w:rPr>
      </w:pPr>
    </w:p>
    <w:p w14:paraId="0204F497" w14:textId="77777777" w:rsidR="00902A6B" w:rsidRPr="00BA3CF3" w:rsidRDefault="00B927A3" w:rsidP="00902A6B">
      <w:pPr>
        <w:autoSpaceDE w:val="0"/>
        <w:autoSpaceDN w:val="0"/>
        <w:adjustRightInd w:val="0"/>
        <w:jc w:val="left"/>
        <w:rPr>
          <w:rFonts w:eastAsiaTheme="minorHAnsi" w:cs="Verdana"/>
          <w:szCs w:val="18"/>
          <w:lang w:eastAsia="en-US"/>
        </w:rPr>
      </w:pPr>
      <w:r w:rsidRPr="00BA3CF3">
        <w:rPr>
          <w:rFonts w:eastAsiaTheme="minorHAnsi" w:cs="Verdana"/>
          <w:szCs w:val="18"/>
          <w:lang w:eastAsia="en-US"/>
        </w:rPr>
        <w:t>Το αντικείμενο της υπό σύναψης σύμβασης εξειδικεύεται ως ακολούθως:</w:t>
      </w:r>
    </w:p>
    <w:p w14:paraId="132801ED" w14:textId="77777777" w:rsidR="00182222" w:rsidRPr="00BA3CF3" w:rsidRDefault="00182222" w:rsidP="00902A6B">
      <w:pPr>
        <w:autoSpaceDE w:val="0"/>
        <w:autoSpaceDN w:val="0"/>
        <w:adjustRightInd w:val="0"/>
        <w:jc w:val="left"/>
        <w:rPr>
          <w:rFonts w:ascii="Verdana-Bold" w:eastAsiaTheme="minorHAnsi" w:hAnsi="Verdana-Bold" w:cs="Verdana-Bold"/>
          <w:b/>
          <w:bCs/>
          <w:szCs w:val="18"/>
          <w:lang w:eastAsia="en-US"/>
        </w:rPr>
      </w:pPr>
    </w:p>
    <w:p w14:paraId="00DE9601" w14:textId="77777777" w:rsidR="00902A6B" w:rsidRPr="00BA3CF3" w:rsidRDefault="00B927A3" w:rsidP="00902A6B">
      <w:pPr>
        <w:autoSpaceDE w:val="0"/>
        <w:autoSpaceDN w:val="0"/>
        <w:adjustRightInd w:val="0"/>
        <w:jc w:val="left"/>
        <w:rPr>
          <w:rFonts w:ascii="Verdana-Bold" w:eastAsiaTheme="minorHAnsi" w:hAnsi="Verdana-Bold" w:cs="Verdana-Bold"/>
          <w:b/>
          <w:bCs/>
          <w:szCs w:val="18"/>
          <w:lang w:eastAsia="en-US"/>
        </w:rPr>
      </w:pPr>
      <w:r w:rsidRPr="00BA3CF3">
        <w:rPr>
          <w:rFonts w:ascii="Verdana-Bold" w:eastAsiaTheme="minorHAnsi" w:hAnsi="Verdana-Bold" w:cs="Verdana-Bold"/>
          <w:b/>
          <w:bCs/>
          <w:szCs w:val="18"/>
          <w:lang w:eastAsia="en-US"/>
        </w:rPr>
        <w:t>ΠΕ1: Επιστημονική, διοικητική στήριξη και συντονισμός</w:t>
      </w:r>
    </w:p>
    <w:p w14:paraId="762D519E" w14:textId="77777777" w:rsidR="00902A6B" w:rsidRPr="00BA3CF3" w:rsidRDefault="00B927A3" w:rsidP="00584100">
      <w:pPr>
        <w:pStyle w:val="ListParagraph"/>
        <w:numPr>
          <w:ilvl w:val="0"/>
          <w:numId w:val="33"/>
        </w:numPr>
        <w:autoSpaceDE w:val="0"/>
        <w:autoSpaceDN w:val="0"/>
        <w:adjustRightInd w:val="0"/>
        <w:rPr>
          <w:rFonts w:eastAsiaTheme="minorHAnsi" w:cs="Verdana"/>
          <w:szCs w:val="18"/>
          <w:lang w:eastAsia="en-US"/>
        </w:rPr>
      </w:pPr>
      <w:r w:rsidRPr="00BA3CF3">
        <w:rPr>
          <w:rFonts w:eastAsiaTheme="minorHAnsi" w:cs="Verdana"/>
          <w:szCs w:val="18"/>
          <w:lang w:eastAsia="en-US"/>
        </w:rPr>
        <w:lastRenderedPageBreak/>
        <w:t>Ε1.1 Επιστημονική καθοδήγηση για την εφαρμογή κατάλληλων τεχνικών κατά την</w:t>
      </w:r>
      <w:r w:rsidR="00FA73DB" w:rsidRPr="00BA3CF3">
        <w:rPr>
          <w:rFonts w:eastAsiaTheme="minorHAnsi" w:cs="Verdana"/>
          <w:szCs w:val="18"/>
          <w:lang w:eastAsia="en-US"/>
        </w:rPr>
        <w:t xml:space="preserve"> </w:t>
      </w:r>
      <w:r w:rsidRPr="00BA3CF3">
        <w:rPr>
          <w:rFonts w:eastAsiaTheme="minorHAnsi" w:cs="Verdana"/>
          <w:szCs w:val="18"/>
          <w:lang w:eastAsia="en-US"/>
        </w:rPr>
        <w:t>επέκταση και τροποποίηση του πληροφοριακού συστήματος.</w:t>
      </w:r>
    </w:p>
    <w:p w14:paraId="43A10F83" w14:textId="77777777" w:rsidR="00902A6B" w:rsidRPr="00BA3CF3" w:rsidRDefault="00B927A3" w:rsidP="00584100">
      <w:pPr>
        <w:pStyle w:val="ListParagraph"/>
        <w:numPr>
          <w:ilvl w:val="0"/>
          <w:numId w:val="33"/>
        </w:numPr>
        <w:autoSpaceDE w:val="0"/>
        <w:autoSpaceDN w:val="0"/>
        <w:adjustRightInd w:val="0"/>
        <w:rPr>
          <w:rFonts w:eastAsiaTheme="minorHAnsi" w:cs="Verdana"/>
          <w:szCs w:val="18"/>
          <w:lang w:eastAsia="en-US"/>
        </w:rPr>
      </w:pPr>
      <w:r w:rsidRPr="00BA3CF3">
        <w:rPr>
          <w:rFonts w:eastAsiaTheme="minorHAnsi" w:cs="Verdana"/>
          <w:szCs w:val="18"/>
          <w:lang w:eastAsia="en-US"/>
        </w:rPr>
        <w:t>Ε1.3 Συντονισμός, οργάνωση και εποπτεία των επιμέρους εργασιών που εκτελούνται</w:t>
      </w:r>
      <w:r w:rsidR="00FA73DB" w:rsidRPr="00BA3CF3">
        <w:rPr>
          <w:rFonts w:eastAsiaTheme="minorHAnsi" w:cs="Verdana"/>
          <w:szCs w:val="18"/>
          <w:lang w:eastAsia="en-US"/>
        </w:rPr>
        <w:t xml:space="preserve"> </w:t>
      </w:r>
      <w:r w:rsidRPr="00BA3CF3">
        <w:rPr>
          <w:rFonts w:eastAsiaTheme="minorHAnsi" w:cs="Verdana"/>
          <w:szCs w:val="18"/>
          <w:lang w:eastAsia="en-US"/>
        </w:rPr>
        <w:t>από την τεχνική ομάδα.</w:t>
      </w:r>
    </w:p>
    <w:p w14:paraId="14DCF660" w14:textId="77777777" w:rsidR="00182222" w:rsidRPr="00BA3CF3" w:rsidRDefault="00182222" w:rsidP="00902A6B">
      <w:pPr>
        <w:autoSpaceDE w:val="0"/>
        <w:autoSpaceDN w:val="0"/>
        <w:adjustRightInd w:val="0"/>
        <w:jc w:val="left"/>
        <w:rPr>
          <w:rFonts w:eastAsiaTheme="minorHAnsi" w:cs="Verdana"/>
          <w:szCs w:val="18"/>
          <w:lang w:eastAsia="en-US"/>
        </w:rPr>
      </w:pPr>
    </w:p>
    <w:p w14:paraId="7BE475EC" w14:textId="77777777" w:rsidR="00902A6B" w:rsidRPr="00BA3CF3" w:rsidRDefault="00B927A3" w:rsidP="007E71EB">
      <w:pPr>
        <w:autoSpaceDE w:val="0"/>
        <w:autoSpaceDN w:val="0"/>
        <w:adjustRightInd w:val="0"/>
        <w:ind w:left="720"/>
        <w:jc w:val="left"/>
        <w:rPr>
          <w:rFonts w:eastAsiaTheme="minorHAnsi" w:cs="Verdana"/>
          <w:szCs w:val="18"/>
          <w:lang w:eastAsia="en-US"/>
        </w:rPr>
      </w:pPr>
      <w:r w:rsidRPr="00BA3CF3">
        <w:rPr>
          <w:rFonts w:eastAsiaTheme="minorHAnsi" w:cs="Verdana"/>
          <w:szCs w:val="18"/>
          <w:lang w:eastAsia="en-US"/>
        </w:rPr>
        <w:t>Παραδοτέο Π1.1: Αναφορά εργασιών επιστημονικής, διοικητικής στήριξης και συντονισμού</w:t>
      </w:r>
      <w:r w:rsidR="00FA73DB" w:rsidRPr="00BA3CF3">
        <w:rPr>
          <w:rFonts w:eastAsiaTheme="minorHAnsi" w:cs="Verdana"/>
          <w:szCs w:val="18"/>
          <w:lang w:eastAsia="en-US"/>
        </w:rPr>
        <w:t xml:space="preserve"> </w:t>
      </w:r>
    </w:p>
    <w:p w14:paraId="068CCFA8" w14:textId="77777777" w:rsidR="004F6372" w:rsidRPr="00BA3CF3" w:rsidRDefault="004F6372" w:rsidP="00902A6B">
      <w:pPr>
        <w:autoSpaceDE w:val="0"/>
        <w:autoSpaceDN w:val="0"/>
        <w:adjustRightInd w:val="0"/>
        <w:jc w:val="left"/>
        <w:rPr>
          <w:rFonts w:eastAsiaTheme="minorHAnsi" w:cs="Verdana"/>
          <w:szCs w:val="18"/>
          <w:lang w:eastAsia="en-US"/>
        </w:rPr>
      </w:pPr>
    </w:p>
    <w:p w14:paraId="63070951" w14:textId="77777777" w:rsidR="004F6372" w:rsidRPr="00BA3CF3" w:rsidRDefault="00B927A3" w:rsidP="004F6372">
      <w:pPr>
        <w:autoSpaceDE w:val="0"/>
        <w:autoSpaceDN w:val="0"/>
        <w:adjustRightInd w:val="0"/>
        <w:spacing w:before="240" w:after="240"/>
        <w:jc w:val="left"/>
        <w:rPr>
          <w:rFonts w:eastAsiaTheme="minorHAnsi" w:cs="Verdana"/>
          <w:szCs w:val="18"/>
          <w:lang w:eastAsia="en-US"/>
        </w:rPr>
      </w:pPr>
      <w:r w:rsidRPr="00BA3CF3">
        <w:rPr>
          <w:rFonts w:cs="Tahoma"/>
          <w:b/>
          <w:szCs w:val="18"/>
        </w:rPr>
        <w:t>ΠΕ3: Τροποποίηση υφισταμένων λειτουργιών και υποστήριξη ΠΣ Μαθητείας</w:t>
      </w:r>
    </w:p>
    <w:p w14:paraId="1FFD457D" w14:textId="77777777" w:rsidR="004F6372" w:rsidRPr="00BA3CF3" w:rsidRDefault="00B927A3" w:rsidP="004F6372">
      <w:pPr>
        <w:rPr>
          <w:bCs/>
        </w:rPr>
      </w:pPr>
      <w:r w:rsidRPr="00BA3CF3">
        <w:rPr>
          <w:bCs/>
        </w:rPr>
        <w:t>Ε3.2 Υποστήριξη ΠΣ Μαθητείας</w:t>
      </w:r>
    </w:p>
    <w:p w14:paraId="525F96D0" w14:textId="77777777" w:rsidR="004F6372" w:rsidRPr="00BA3CF3" w:rsidRDefault="00B927A3" w:rsidP="004F6372">
      <w:r w:rsidRPr="00BA3CF3">
        <w:t>Προσαρμογή όλων των υποσυστημάτων του πληροφοριακού συστήματος σε διαφοροποιήσεις που θα προκύψουν κατά την υλοποίηση της πράξης και καθορίζονται στο ΠΕ2 κατά τη φάση της συλλογής και ανάλυσης απαιτήσεων:</w:t>
      </w:r>
    </w:p>
    <w:p w14:paraId="38299190" w14:textId="77777777" w:rsidR="00F97B5C" w:rsidRPr="00BA3CF3" w:rsidRDefault="00B927A3" w:rsidP="004F6372">
      <w:pPr>
        <w:numPr>
          <w:ilvl w:val="0"/>
          <w:numId w:val="35"/>
        </w:numPr>
        <w:spacing w:before="120" w:line="288" w:lineRule="auto"/>
      </w:pPr>
      <w:r w:rsidRPr="00BA3CF3">
        <w:t>Βελτιώσεις και αναβαθμίσεις τμημάτων λογισμικού του πληροφοριακού συστήματος</w:t>
      </w:r>
    </w:p>
    <w:p w14:paraId="2DC21FA6" w14:textId="77777777" w:rsidR="00F97B5C" w:rsidRPr="00BA3CF3" w:rsidRDefault="00B927A3" w:rsidP="004F6372">
      <w:pPr>
        <w:numPr>
          <w:ilvl w:val="0"/>
          <w:numId w:val="35"/>
        </w:numPr>
        <w:spacing w:before="120" w:line="288" w:lineRule="auto"/>
      </w:pPr>
      <w:r w:rsidRPr="00BA3CF3">
        <w:t>Καθημερινός έλεγχος φόρτου εξυπηρετητών οι οποίοι φιλοξενούν το πληροφοριακό σύστημα.</w:t>
      </w:r>
    </w:p>
    <w:p w14:paraId="0B44F115" w14:textId="77777777" w:rsidR="00F97B5C" w:rsidRPr="00BA3CF3" w:rsidRDefault="00B927A3" w:rsidP="004F6372">
      <w:pPr>
        <w:numPr>
          <w:ilvl w:val="0"/>
          <w:numId w:val="35"/>
        </w:numPr>
        <w:spacing w:before="120" w:line="288" w:lineRule="auto"/>
      </w:pPr>
      <w:r w:rsidRPr="00BA3CF3">
        <w:t>Έλεγχος ταχύτητας απόκρισης εξυπηρετητών φιλοξενίας πληροφοριακού συστήματος.</w:t>
      </w:r>
    </w:p>
    <w:p w14:paraId="6EE17AEF" w14:textId="77777777" w:rsidR="00E80725" w:rsidRPr="00BA3CF3" w:rsidRDefault="00E80725" w:rsidP="00E80725">
      <w:pPr>
        <w:pStyle w:val="ListParagraph"/>
        <w:spacing w:after="120"/>
        <w:rPr>
          <w:rFonts w:eastAsiaTheme="minorHAnsi" w:cs="Verdana"/>
          <w:szCs w:val="18"/>
          <w:lang w:eastAsia="en-US"/>
        </w:rPr>
      </w:pPr>
    </w:p>
    <w:p w14:paraId="5B360787" w14:textId="77777777" w:rsidR="00E80725" w:rsidRPr="00BA3CF3" w:rsidRDefault="00B927A3" w:rsidP="00F97B5C">
      <w:pPr>
        <w:pStyle w:val="ListParagraph"/>
        <w:spacing w:after="120"/>
        <w:ind w:left="0"/>
        <w:rPr>
          <w:b/>
        </w:rPr>
      </w:pPr>
      <w:r w:rsidRPr="00BA3CF3">
        <w:rPr>
          <w:rFonts w:eastAsiaTheme="minorHAnsi" w:cs="Verdana"/>
          <w:szCs w:val="18"/>
          <w:lang w:eastAsia="en-US"/>
        </w:rPr>
        <w:t>Παραδοτέο Π3.1 Αναφορά τροποποίησης υφισταμένων λειτουργιών και υποστήριξης του ΠΣ Μαθητείας</w:t>
      </w:r>
    </w:p>
    <w:p w14:paraId="42CBA4AD" w14:textId="77777777" w:rsidR="00741371" w:rsidRPr="00BA3CF3" w:rsidRDefault="00741371" w:rsidP="00902A6B">
      <w:pPr>
        <w:autoSpaceDE w:val="0"/>
        <w:autoSpaceDN w:val="0"/>
        <w:adjustRightInd w:val="0"/>
        <w:jc w:val="left"/>
        <w:rPr>
          <w:rFonts w:eastAsiaTheme="minorHAnsi" w:cs="Verdana"/>
          <w:szCs w:val="18"/>
          <w:lang w:eastAsia="en-US"/>
        </w:rPr>
      </w:pPr>
    </w:p>
    <w:p w14:paraId="19796A80" w14:textId="77777777" w:rsidR="00741371" w:rsidRPr="00BA3CF3" w:rsidRDefault="00741371" w:rsidP="00902A6B">
      <w:pPr>
        <w:autoSpaceDE w:val="0"/>
        <w:autoSpaceDN w:val="0"/>
        <w:adjustRightInd w:val="0"/>
        <w:jc w:val="left"/>
        <w:rPr>
          <w:rFonts w:eastAsiaTheme="minorHAnsi" w:cs="Verdana"/>
          <w:szCs w:val="18"/>
          <w:lang w:eastAsia="en-US"/>
        </w:rPr>
      </w:pPr>
    </w:p>
    <w:p w14:paraId="61F76852" w14:textId="77777777" w:rsidR="009206BA" w:rsidRPr="00BA3CF3" w:rsidRDefault="00B927A3" w:rsidP="009206BA">
      <w:pPr>
        <w:pStyle w:val="Heading2"/>
        <w:numPr>
          <w:ilvl w:val="1"/>
          <w:numId w:val="4"/>
        </w:numPr>
        <w:rPr>
          <w:szCs w:val="18"/>
          <w:lang w:val="el-GR"/>
        </w:rPr>
      </w:pPr>
      <w:r w:rsidRPr="00BA3CF3">
        <w:rPr>
          <w:szCs w:val="18"/>
          <w:lang w:val="el-GR"/>
        </w:rPr>
        <w:t>Χρονική Διάρκεια Σύμβασης</w:t>
      </w:r>
    </w:p>
    <w:p w14:paraId="6B69F7FD" w14:textId="77777777" w:rsidR="007E2E38" w:rsidRPr="00BA3CF3" w:rsidRDefault="007E2E38" w:rsidP="004A666C">
      <w:pPr>
        <w:ind w:left="567"/>
        <w:rPr>
          <w:szCs w:val="18"/>
        </w:rPr>
      </w:pPr>
    </w:p>
    <w:p w14:paraId="5B5B9BD2" w14:textId="77777777" w:rsidR="008566F5" w:rsidRPr="00BA3CF3" w:rsidRDefault="00B927A3" w:rsidP="00EF0E86">
      <w:pPr>
        <w:ind w:left="576"/>
      </w:pPr>
      <w:r w:rsidRPr="00BA3CF3">
        <w:t xml:space="preserve">Η διάρκεια της σύμβασης θα είναι </w:t>
      </w:r>
      <w:r w:rsidRPr="00BA3CF3">
        <w:rPr>
          <w:b/>
        </w:rPr>
        <w:t xml:space="preserve">από την ημερομηνία υπογραφής </w:t>
      </w:r>
      <w:r w:rsidRPr="00BA3CF3">
        <w:rPr>
          <w:b/>
          <w:szCs w:val="18"/>
        </w:rPr>
        <w:t>της έως</w:t>
      </w:r>
      <w:r w:rsidRPr="00BA3CF3">
        <w:rPr>
          <w:b/>
        </w:rPr>
        <w:t xml:space="preserve"> την </w:t>
      </w:r>
      <w:r w:rsidR="00FA73DB" w:rsidRPr="00BA3CF3">
        <w:rPr>
          <w:b/>
        </w:rPr>
        <w:t>30</w:t>
      </w:r>
      <w:r w:rsidRPr="00BA3CF3">
        <w:rPr>
          <w:b/>
        </w:rPr>
        <w:t>/</w:t>
      </w:r>
      <w:r w:rsidR="00FA73DB" w:rsidRPr="00BA3CF3">
        <w:rPr>
          <w:b/>
        </w:rPr>
        <w:t>11</w:t>
      </w:r>
      <w:r w:rsidRPr="00BA3CF3">
        <w:rPr>
          <w:b/>
        </w:rPr>
        <w:t>/</w:t>
      </w:r>
      <w:r w:rsidR="003D0ADD" w:rsidRPr="00BA3CF3">
        <w:rPr>
          <w:b/>
          <w:szCs w:val="18"/>
        </w:rPr>
        <w:t>202</w:t>
      </w:r>
      <w:r w:rsidR="004A7760" w:rsidRPr="00BA3CF3">
        <w:rPr>
          <w:b/>
          <w:szCs w:val="18"/>
        </w:rPr>
        <w:t>6</w:t>
      </w:r>
      <w:r w:rsidRPr="00BA3CF3">
        <w:rPr>
          <w:b/>
          <w:szCs w:val="18"/>
        </w:rPr>
        <w:t xml:space="preserve"> </w:t>
      </w:r>
      <w:r w:rsidRPr="00BA3CF3">
        <w:rPr>
          <w:szCs w:val="18"/>
        </w:rPr>
        <w:t>με</w:t>
      </w:r>
      <w:r w:rsidRPr="00BA3CF3">
        <w:t xml:space="preserve"> εκτιμώμενο ανθρωποχρόνο απασχόλησης έως </w:t>
      </w:r>
      <w:r w:rsidR="00F97B5C" w:rsidRPr="00BA3CF3">
        <w:t>2</w:t>
      </w:r>
      <w:r w:rsidR="004F6372" w:rsidRPr="00BA3CF3">
        <w:t>,</w:t>
      </w:r>
      <w:r w:rsidR="00F97B5C" w:rsidRPr="00BA3CF3">
        <w:t>5</w:t>
      </w:r>
      <w:r w:rsidRPr="00BA3CF3">
        <w:t xml:space="preserve">-Α/Μ </w:t>
      </w:r>
      <w:r w:rsidR="00FA73DB" w:rsidRPr="00BA3CF3">
        <w:t>χωρίς</w:t>
      </w:r>
      <w:r w:rsidRPr="00BA3CF3">
        <w:t xml:space="preserve"> δυνατότητα ανανέωσης, στο πλαίσιο της παρούσας πρόσκλησης.</w:t>
      </w:r>
    </w:p>
    <w:p w14:paraId="6475AB51" w14:textId="77777777" w:rsidR="008566F5" w:rsidRPr="00BA3CF3" w:rsidRDefault="00B927A3" w:rsidP="008566F5">
      <w:pPr>
        <w:ind w:left="576"/>
        <w:rPr>
          <w:szCs w:val="18"/>
        </w:rPr>
      </w:pPr>
      <w:r w:rsidRPr="00BA3CF3">
        <w:rPr>
          <w:szCs w:val="18"/>
        </w:rPr>
        <w:t xml:space="preserve">Επιθυμητός χρόνος έναρξης της σύμβασης: </w:t>
      </w:r>
      <w:r w:rsidR="00AF3172" w:rsidRPr="00BA3CF3">
        <w:rPr>
          <w:szCs w:val="18"/>
        </w:rPr>
        <w:t xml:space="preserve">εντός του </w:t>
      </w:r>
      <w:r w:rsidR="00F97B5C" w:rsidRPr="00BA3CF3">
        <w:rPr>
          <w:b/>
          <w:szCs w:val="18"/>
        </w:rPr>
        <w:t>Μαρτίου</w:t>
      </w:r>
      <w:r w:rsidR="006C4318" w:rsidRPr="00BA3CF3">
        <w:rPr>
          <w:b/>
          <w:szCs w:val="18"/>
        </w:rPr>
        <w:t xml:space="preserve"> </w:t>
      </w:r>
      <w:r w:rsidR="00E759F2" w:rsidRPr="00BA3CF3">
        <w:rPr>
          <w:b/>
          <w:szCs w:val="18"/>
        </w:rPr>
        <w:t>202</w:t>
      </w:r>
      <w:r w:rsidR="00F97B5C" w:rsidRPr="00BA3CF3">
        <w:rPr>
          <w:b/>
          <w:szCs w:val="18"/>
        </w:rPr>
        <w:t>6</w:t>
      </w:r>
    </w:p>
    <w:p w14:paraId="113A2F13" w14:textId="77777777" w:rsidR="008D59F1" w:rsidRPr="00BA3CF3" w:rsidRDefault="008D59F1" w:rsidP="008566F5">
      <w:pPr>
        <w:rPr>
          <w:szCs w:val="18"/>
        </w:rPr>
      </w:pPr>
    </w:p>
    <w:p w14:paraId="002CADEB" w14:textId="77777777" w:rsidR="0004312B" w:rsidRPr="00BA3CF3" w:rsidRDefault="00B927A3" w:rsidP="0004312B">
      <w:pPr>
        <w:ind w:left="576"/>
        <w:rPr>
          <w:szCs w:val="18"/>
        </w:rPr>
      </w:pPr>
      <w:bookmarkStart w:id="7" w:name="_Hlk221713623"/>
      <w:r w:rsidRPr="00BA3CF3">
        <w:rPr>
          <w:szCs w:val="18"/>
        </w:rPr>
        <w:t>Η σύμβαση δύναται</w:t>
      </w:r>
      <w:r w:rsidR="00D412E8">
        <w:rPr>
          <w:szCs w:val="18"/>
        </w:rPr>
        <w:t xml:space="preserve"> </w:t>
      </w:r>
      <w:r w:rsidRPr="00BA3CF3">
        <w:rPr>
          <w:szCs w:val="18"/>
        </w:rPr>
        <w:t xml:space="preserve">να παραταθεί </w:t>
      </w:r>
      <w:r w:rsidR="001F332D" w:rsidRPr="00BA3CF3">
        <w:rPr>
          <w:szCs w:val="18"/>
        </w:rPr>
        <w:t>χρονικά</w:t>
      </w:r>
      <w:r w:rsidR="00D412E8" w:rsidRPr="00921192">
        <w:rPr>
          <w:szCs w:val="18"/>
        </w:rPr>
        <w:t>, με τον ίδιο ανθρωποχρόνο απασχόλησης</w:t>
      </w:r>
      <w:r w:rsidR="00D412E8">
        <w:rPr>
          <w:szCs w:val="18"/>
        </w:rPr>
        <w:t>,</w:t>
      </w:r>
      <w:bookmarkEnd w:id="7"/>
      <w:r w:rsidR="00D412E8">
        <w:rPr>
          <w:szCs w:val="18"/>
        </w:rPr>
        <w:t xml:space="preserve"> </w:t>
      </w:r>
      <w:r w:rsidR="001F332D" w:rsidRPr="00BA3CF3">
        <w:rPr>
          <w:szCs w:val="18"/>
        </w:rPr>
        <w:t xml:space="preserve"> </w:t>
      </w:r>
      <w:r w:rsidRPr="00BA3CF3">
        <w:rPr>
          <w:szCs w:val="18"/>
        </w:rPr>
        <w:t>χωρίς περιορισμό έως την λήξη της Πράξης/Έργου για σοβαρό λόγο, ή σε περίπτωση χρονικής παράτασης της Πράξης/του Έργου, μετά α</w:t>
      </w:r>
      <w:r w:rsidR="00526393" w:rsidRPr="00BA3CF3">
        <w:rPr>
          <w:szCs w:val="18"/>
        </w:rPr>
        <w:t xml:space="preserve">πό απόφαση του αρμοδίου οργάνου. </w:t>
      </w:r>
      <w:r w:rsidR="00350674" w:rsidRPr="00BA3CF3">
        <w:rPr>
          <w:szCs w:val="18"/>
        </w:rPr>
        <w:t xml:space="preserve">Η ημερομηνία λήξης της υπό σύναψης σύμβασης και των τυχόν ανανεώσεων αυτής σε κάθε περίπτωση δεν θα μπορεί να ξεπερνά την ημερομηνία παράδοσης των παραδοτέων, σύμφωνα με το εγκεκριμένο τεχνικό δελτίο </w:t>
      </w:r>
      <w:r w:rsidR="00F401A3" w:rsidRPr="00BA3CF3">
        <w:rPr>
          <w:szCs w:val="18"/>
        </w:rPr>
        <w:t>έργου</w:t>
      </w:r>
      <w:r w:rsidR="00350674" w:rsidRPr="00BA3CF3">
        <w:rPr>
          <w:szCs w:val="18"/>
        </w:rPr>
        <w:t>, ως ισχύει.</w:t>
      </w:r>
      <w:r w:rsidR="00D8307A" w:rsidRPr="00BA3CF3">
        <w:rPr>
          <w:szCs w:val="18"/>
        </w:rPr>
        <w:t xml:space="preserve"> </w:t>
      </w:r>
    </w:p>
    <w:p w14:paraId="4D18C4D2" w14:textId="77777777" w:rsidR="0004312B" w:rsidRPr="00BA3CF3" w:rsidRDefault="0004312B" w:rsidP="0004312B">
      <w:pPr>
        <w:ind w:left="576"/>
        <w:rPr>
          <w:szCs w:val="18"/>
        </w:rPr>
      </w:pPr>
    </w:p>
    <w:p w14:paraId="4A438BD3" w14:textId="77777777" w:rsidR="00EF0E86" w:rsidRPr="00BA3CF3" w:rsidRDefault="00B927A3" w:rsidP="00EF0E86">
      <w:pPr>
        <w:ind w:left="576"/>
        <w:rPr>
          <w:szCs w:val="18"/>
        </w:rPr>
      </w:pPr>
      <w:r w:rsidRPr="00BA3CF3">
        <w:t>Στην περίπτωση που ο</w:t>
      </w:r>
      <w:r w:rsidRPr="00BA3CF3">
        <w:rPr>
          <w:szCs w:val="18"/>
        </w:rPr>
        <w:t>/η</w:t>
      </w:r>
      <w:r w:rsidRPr="00BA3CF3">
        <w:t xml:space="preserve"> συνεργάτης</w:t>
      </w:r>
      <w:r w:rsidRPr="00BA3CF3">
        <w:rPr>
          <w:szCs w:val="18"/>
        </w:rPr>
        <w:t>/συνεργάτιδα</w:t>
      </w:r>
      <w:r w:rsidRPr="00BA3CF3">
        <w:t xml:space="preserve"> είναι δημόσιος</w:t>
      </w:r>
      <w:r w:rsidRPr="00BA3CF3">
        <w:rPr>
          <w:szCs w:val="18"/>
        </w:rPr>
        <w:t>/α</w:t>
      </w:r>
      <w:r w:rsidRPr="00BA3CF3">
        <w:t xml:space="preserve"> υπάλληλος, θα πρέπει υποχρεωτικά πριν την υπογραφή της σύμβασης, να προσκομίσει στο ΙΤΥΕ το αίτημα άδειας απασχόλησης που θα έχει υποβάλλει στο αρμόδιο όργανο του φορέα απασχόλησης του</w:t>
      </w:r>
      <w:r w:rsidRPr="00BA3CF3">
        <w:rPr>
          <w:szCs w:val="18"/>
        </w:rPr>
        <w:t>/της</w:t>
      </w:r>
      <w:r w:rsidRPr="00BA3CF3">
        <w:t xml:space="preserve">   και θα καλύπτει τουλάχιστον την παραπάνω αναφερόμενη χρονική  διάρκεια της σύμβασης. Την άδεια άσκησης πρόσθετου έργου οφείλει να την προσκομίσει το αργότερο έως τον χρόνο εκκαθάρισης/πληρωμής της αμοιβής του</w:t>
      </w:r>
      <w:r w:rsidRPr="00BA3CF3">
        <w:rPr>
          <w:szCs w:val="18"/>
        </w:rPr>
        <w:t>/της</w:t>
      </w:r>
      <w:r w:rsidRPr="00BA3CF3">
        <w:t xml:space="preserve"> ειδάλλως λύεται η σύμβαση. </w:t>
      </w:r>
    </w:p>
    <w:p w14:paraId="1C57F638" w14:textId="77777777" w:rsidR="009206BA" w:rsidRPr="00BA3CF3" w:rsidRDefault="009206BA" w:rsidP="009206BA">
      <w:pPr>
        <w:ind w:left="576"/>
        <w:rPr>
          <w:szCs w:val="18"/>
        </w:rPr>
      </w:pPr>
    </w:p>
    <w:p w14:paraId="758D90A4" w14:textId="77777777" w:rsidR="009206BA" w:rsidRPr="00BA3CF3" w:rsidRDefault="00B927A3" w:rsidP="00241C8A">
      <w:pPr>
        <w:pStyle w:val="Heading2"/>
        <w:numPr>
          <w:ilvl w:val="1"/>
          <w:numId w:val="4"/>
        </w:numPr>
        <w:rPr>
          <w:szCs w:val="18"/>
          <w:lang w:val="el-GR"/>
        </w:rPr>
      </w:pPr>
      <w:r w:rsidRPr="00BA3CF3">
        <w:rPr>
          <w:szCs w:val="18"/>
          <w:lang w:val="el-GR"/>
        </w:rPr>
        <w:t>Αμοιβή – Τρόπος πληρωμής</w:t>
      </w:r>
    </w:p>
    <w:p w14:paraId="52F2DCA9" w14:textId="77777777" w:rsidR="007E2E38" w:rsidRPr="00BA3CF3" w:rsidRDefault="007E2E38" w:rsidP="007E2E38">
      <w:pPr>
        <w:tabs>
          <w:tab w:val="left" w:pos="0"/>
        </w:tabs>
        <w:suppressAutoHyphens/>
        <w:ind w:left="576"/>
        <w:rPr>
          <w:b/>
          <w:szCs w:val="18"/>
          <w:u w:val="single"/>
        </w:rPr>
      </w:pPr>
    </w:p>
    <w:p w14:paraId="4A082D9D" w14:textId="77777777" w:rsidR="00EF0E86" w:rsidRPr="00BA3CF3" w:rsidRDefault="00B927A3" w:rsidP="00EF0E86">
      <w:pPr>
        <w:ind w:left="576"/>
      </w:pPr>
      <w:r w:rsidRPr="00BA3CF3">
        <w:t xml:space="preserve">Το συνολικό κόστος της υπό σύναψη σύμβασης προβλέπεται στο ποσό των </w:t>
      </w:r>
      <w:r w:rsidR="00F97B5C" w:rsidRPr="00BA3CF3">
        <w:rPr>
          <w:b/>
        </w:rPr>
        <w:t>7</w:t>
      </w:r>
      <w:r w:rsidR="004F6372" w:rsidRPr="00BA3CF3">
        <w:rPr>
          <w:b/>
        </w:rPr>
        <w:t>.</w:t>
      </w:r>
      <w:r w:rsidR="00F97B5C" w:rsidRPr="00BA3CF3">
        <w:rPr>
          <w:b/>
        </w:rPr>
        <w:t>5</w:t>
      </w:r>
      <w:r w:rsidR="004F6372" w:rsidRPr="00BA3CF3">
        <w:rPr>
          <w:b/>
        </w:rPr>
        <w:t>0</w:t>
      </w:r>
      <w:r w:rsidR="006B635B" w:rsidRPr="00BA3CF3">
        <w:rPr>
          <w:b/>
        </w:rPr>
        <w:t>0</w:t>
      </w:r>
      <w:r w:rsidR="004F6372" w:rsidRPr="00BA3CF3">
        <w:rPr>
          <w:b/>
        </w:rPr>
        <w:t>,0</w:t>
      </w:r>
      <w:r w:rsidR="006B635B" w:rsidRPr="00BA3CF3">
        <w:rPr>
          <w:b/>
        </w:rPr>
        <w:t>0</w:t>
      </w:r>
      <w:r w:rsidRPr="00BA3CF3">
        <w:t>€.</w:t>
      </w:r>
    </w:p>
    <w:p w14:paraId="36CAC14B" w14:textId="77777777" w:rsidR="00EF0E86" w:rsidRPr="00BA3CF3" w:rsidRDefault="00B927A3" w:rsidP="00EF0E86">
      <w:pPr>
        <w:ind w:left="576"/>
      </w:pPr>
      <w:r w:rsidRPr="00BA3CF3">
        <w:t xml:space="preserve">Στο προβλεπόμενο ποσό περιλαμβάνεται </w:t>
      </w:r>
      <w:r w:rsidRPr="00BA3CF3">
        <w:rPr>
          <w:szCs w:val="18"/>
          <w:lang w:val="en-US"/>
        </w:rPr>
        <w:t>o</w:t>
      </w:r>
      <w:r w:rsidRPr="00BA3CF3">
        <w:rPr>
          <w:szCs w:val="18"/>
        </w:rPr>
        <w:t xml:space="preserve"> αναλογών</w:t>
      </w:r>
      <w:r w:rsidRPr="00BA3CF3">
        <w:t xml:space="preserve"> ΦΠΑ και κάθε νόμιμη παρακράτηση και επιβάρυνση υπέρ παντός τρίτου και του Ελληνικού Δημοσίου, καθώς και οι κατά νόμο προβλεπόμενες ασφαλιστικές εισφορές του</w:t>
      </w:r>
      <w:r w:rsidRPr="00BA3CF3">
        <w:rPr>
          <w:szCs w:val="18"/>
        </w:rPr>
        <w:t>/της</w:t>
      </w:r>
      <w:r w:rsidRPr="00BA3CF3">
        <w:t xml:space="preserve"> Δικαιούχου/ασφαλισμένου</w:t>
      </w:r>
      <w:r w:rsidRPr="00BA3CF3">
        <w:rPr>
          <w:szCs w:val="18"/>
        </w:rPr>
        <w:t>/ης</w:t>
      </w:r>
      <w:r w:rsidRPr="00BA3CF3">
        <w:t xml:space="preserve"> και εργοδότη, εφόσον απαιτείται.</w:t>
      </w:r>
    </w:p>
    <w:p w14:paraId="1B662B3F" w14:textId="77777777" w:rsidR="00EF0E86" w:rsidRPr="00BA3CF3" w:rsidRDefault="00B927A3" w:rsidP="00EF0E86">
      <w:pPr>
        <w:ind w:left="576"/>
      </w:pPr>
      <w:r w:rsidRPr="00BA3CF3">
        <w:t>Η συμφωνηθείσα αμοιβή είναι δυνατόν να καταβάλλεται τμηματικά, ανάλογα με την πρόοδο εκτέλεσης και την κατά τμήματα παράδοση του έργου, υπό τον όρο ύπαρξης διαθέσιμου ταμειακού υπολοίπου στην πράξη/έργο, μετά από πιστοποίηση και εντολή του</w:t>
      </w:r>
      <w:r w:rsidRPr="00BA3CF3">
        <w:rPr>
          <w:szCs w:val="18"/>
        </w:rPr>
        <w:t>/της</w:t>
      </w:r>
      <w:r w:rsidRPr="00BA3CF3">
        <w:t xml:space="preserve"> Επιστημονικού</w:t>
      </w:r>
      <w:r w:rsidRPr="00BA3CF3">
        <w:rPr>
          <w:rFonts w:ascii="Arial" w:hAnsi="Arial" w:cs="Arial"/>
          <w:szCs w:val="18"/>
        </w:rPr>
        <w:t> /</w:t>
      </w:r>
      <w:r w:rsidRPr="00BA3CF3">
        <w:rPr>
          <w:szCs w:val="18"/>
        </w:rPr>
        <w:t>ής</w:t>
      </w:r>
      <w:r w:rsidRPr="00BA3CF3">
        <w:rPr>
          <w:rFonts w:ascii="Arial" w:hAnsi="Arial" w:cs="Arial"/>
          <w:szCs w:val="18"/>
        </w:rPr>
        <w:t xml:space="preserve"> </w:t>
      </w:r>
      <w:r w:rsidRPr="00BA3CF3">
        <w:t>Υπευθύνου</w:t>
      </w:r>
      <w:r w:rsidRPr="00BA3CF3">
        <w:rPr>
          <w:szCs w:val="18"/>
        </w:rPr>
        <w:t>/ης</w:t>
      </w:r>
      <w:r w:rsidRPr="00BA3CF3">
        <w:t xml:space="preserve"> του έργου και την προσκόμιση όλων των απαιτούμενων δικαιολογητικών για τη πληρωμή.</w:t>
      </w:r>
    </w:p>
    <w:p w14:paraId="437CE10D" w14:textId="5A421A28" w:rsidR="00092378" w:rsidRPr="00BA3CF3" w:rsidRDefault="00A70E9A" w:rsidP="009206BA">
      <w:pPr>
        <w:ind w:left="576"/>
        <w:rPr>
          <w:szCs w:val="18"/>
        </w:rPr>
      </w:pPr>
      <w:r w:rsidRPr="00A70E9A">
        <w:t xml:space="preserve">Στην περίπτωση που ο/η συνεργάτης/συνεργάτιδα είναι δημόσιος/α υπάλληλος, η  σύμβαση δύναται να προσαρμοστεί (ως προς το τελικό ποσό και τον </w:t>
      </w:r>
      <w:proofErr w:type="spellStart"/>
      <w:r w:rsidRPr="00A70E9A">
        <w:t>ανθρωποχρόνο</w:t>
      </w:r>
      <w:proofErr w:type="spellEnd"/>
      <w:r w:rsidRPr="00A70E9A">
        <w:t>)  προκειμένου να τηρηθούν οι περιορισμοί που τίθενται από την εθνική νομοθεσία, τον οδηγό διαχείρισης της Πράξης/Έργου και τον Οδηγό Χρηματοδότησης &amp; Διαχείρισης του ΙΤΥΕ σχετικά με την μεθοδολογία καθορισμού της ωριαίας αποζημίωσής, τον καθορισμό των ωρών απασχόλησής τους και τα ανώτατα όρια αμοιβών</w:t>
      </w:r>
    </w:p>
    <w:p w14:paraId="28D2781B" w14:textId="77777777" w:rsidR="000A639A" w:rsidRPr="00BA3CF3" w:rsidRDefault="000A639A" w:rsidP="009206BA">
      <w:pPr>
        <w:ind w:left="576"/>
        <w:rPr>
          <w:szCs w:val="18"/>
        </w:rPr>
      </w:pPr>
    </w:p>
    <w:p w14:paraId="2D56691E" w14:textId="77777777" w:rsidR="009206BA" w:rsidRPr="00BA3CF3" w:rsidRDefault="00B927A3" w:rsidP="00241C8A">
      <w:pPr>
        <w:pStyle w:val="Heading2"/>
        <w:numPr>
          <w:ilvl w:val="1"/>
          <w:numId w:val="4"/>
        </w:numPr>
        <w:rPr>
          <w:szCs w:val="18"/>
          <w:lang w:val="el-GR"/>
        </w:rPr>
      </w:pPr>
      <w:r w:rsidRPr="00BA3CF3">
        <w:rPr>
          <w:szCs w:val="18"/>
          <w:lang w:val="el-GR"/>
        </w:rPr>
        <w:t>Υλοποίηση έργου - Παραδοτέα Συνεργάτη - Χρονοδιάγραμμα υποβολής Παραδοτέων – Παραλαβή</w:t>
      </w:r>
    </w:p>
    <w:p w14:paraId="670B7E69" w14:textId="77777777" w:rsidR="007E2E38" w:rsidRPr="00BA3CF3" w:rsidRDefault="007E2E38" w:rsidP="00FA7CA8">
      <w:pPr>
        <w:tabs>
          <w:tab w:val="left" w:pos="0"/>
        </w:tabs>
        <w:suppressAutoHyphens/>
        <w:ind w:left="578"/>
        <w:rPr>
          <w:b/>
          <w:szCs w:val="18"/>
          <w:u w:val="single"/>
        </w:rPr>
      </w:pPr>
    </w:p>
    <w:p w14:paraId="3EFD6C2B" w14:textId="77777777" w:rsidR="00EF0E86" w:rsidRPr="00BA3CF3" w:rsidRDefault="00B927A3" w:rsidP="00EF0E86">
      <w:pPr>
        <w:ind w:left="576"/>
        <w:rPr>
          <w:b/>
        </w:rPr>
      </w:pPr>
      <w:r w:rsidRPr="00BA3CF3">
        <w:t>Ο/Η συνεργάτης</w:t>
      </w:r>
      <w:r w:rsidRPr="00BA3CF3">
        <w:rPr>
          <w:szCs w:val="18"/>
        </w:rPr>
        <w:t>/συνεργάτιδα</w:t>
      </w:r>
      <w:r w:rsidRPr="00BA3CF3">
        <w:t xml:space="preserve"> θα εκτελέσει το έργο αυτοπροσώπως στους χώρους και στις εγκαταστάσεις του ΙΤΥΕ στην </w:t>
      </w:r>
      <w:r w:rsidRPr="00BA3CF3">
        <w:rPr>
          <w:b/>
        </w:rPr>
        <w:t xml:space="preserve">Πάτρα. </w:t>
      </w:r>
    </w:p>
    <w:p w14:paraId="1B2B8849" w14:textId="77777777" w:rsidR="00E759F2" w:rsidRPr="00BA3CF3" w:rsidRDefault="00E759F2" w:rsidP="00EF0E86">
      <w:pPr>
        <w:ind w:left="576"/>
      </w:pPr>
    </w:p>
    <w:p w14:paraId="70182A1D" w14:textId="77777777" w:rsidR="00EF0E86" w:rsidRPr="00BA3CF3" w:rsidRDefault="00B927A3" w:rsidP="00EF0E86">
      <w:pPr>
        <w:ind w:left="576"/>
      </w:pPr>
      <w:r w:rsidRPr="00BA3CF3">
        <w:t>Ο/Η συνεργάτης</w:t>
      </w:r>
      <w:r w:rsidRPr="00BA3CF3">
        <w:rPr>
          <w:szCs w:val="18"/>
        </w:rPr>
        <w:t>/συνεργάτιδα</w:t>
      </w:r>
      <w:r w:rsidRPr="00BA3CF3">
        <w:t xml:space="preserve"> θα έχει την υποχρέωση να συνεργάζεται με τον</w:t>
      </w:r>
      <w:r w:rsidRPr="00BA3CF3">
        <w:rPr>
          <w:szCs w:val="18"/>
        </w:rPr>
        <w:t>/την</w:t>
      </w:r>
      <w:r w:rsidRPr="00BA3CF3">
        <w:t xml:space="preserve"> Επιστημονικό</w:t>
      </w:r>
      <w:r w:rsidRPr="00BA3CF3">
        <w:rPr>
          <w:szCs w:val="18"/>
        </w:rPr>
        <w:t>/ή</w:t>
      </w:r>
      <w:r w:rsidRPr="00BA3CF3">
        <w:t xml:space="preserve"> </w:t>
      </w:r>
      <w:r w:rsidRPr="00BA3CF3">
        <w:rPr>
          <w:rFonts w:ascii="Arial" w:hAnsi="Arial"/>
        </w:rPr>
        <w:t> </w:t>
      </w:r>
      <w:r w:rsidRPr="00BA3CF3">
        <w:t>Υπεύθυνο</w:t>
      </w:r>
      <w:r w:rsidRPr="00BA3CF3">
        <w:rPr>
          <w:szCs w:val="18"/>
        </w:rPr>
        <w:t>/η</w:t>
      </w:r>
      <w:r w:rsidRPr="00BA3CF3">
        <w:t xml:space="preserve"> και τα υπόλοιπα μέλη της ομάδας έργου στην οποία θα ενταχθεί. Στις περιπτώσεις που αιτιολογημένα και με τη σύμφωνη γνώμη του</w:t>
      </w:r>
      <w:r w:rsidRPr="00BA3CF3">
        <w:rPr>
          <w:szCs w:val="18"/>
        </w:rPr>
        <w:t>/της</w:t>
      </w:r>
      <w:r w:rsidRPr="00BA3CF3">
        <w:t xml:space="preserve"> Επιστημονικού</w:t>
      </w:r>
      <w:r w:rsidRPr="00BA3CF3">
        <w:rPr>
          <w:szCs w:val="18"/>
        </w:rPr>
        <w:t xml:space="preserve">/ής </w:t>
      </w:r>
      <w:r w:rsidRPr="00BA3CF3">
        <w:rPr>
          <w:rFonts w:ascii="Arial" w:hAnsi="Arial"/>
        </w:rPr>
        <w:t> </w:t>
      </w:r>
      <w:r w:rsidRPr="00BA3CF3">
        <w:t>Υπεύθυνου</w:t>
      </w:r>
      <w:r w:rsidRPr="00BA3CF3">
        <w:rPr>
          <w:szCs w:val="18"/>
        </w:rPr>
        <w:t>/ης</w:t>
      </w:r>
      <w:r w:rsidRPr="00BA3CF3">
        <w:t xml:space="preserve"> απαιτείται μετακίνηση του</w:t>
      </w:r>
      <w:r w:rsidRPr="00BA3CF3">
        <w:rPr>
          <w:szCs w:val="18"/>
        </w:rPr>
        <w:t>/της</w:t>
      </w:r>
      <w:r w:rsidRPr="00BA3CF3">
        <w:t xml:space="preserve"> συνεργάτη</w:t>
      </w:r>
      <w:r w:rsidRPr="00BA3CF3">
        <w:rPr>
          <w:szCs w:val="18"/>
        </w:rPr>
        <w:t>/συνεργάτιδας</w:t>
      </w:r>
      <w:r w:rsidRPr="00BA3CF3">
        <w:t>, τα έξοδα καλύπτονται από τον προϋπολογισμό του έργου, υπό τους όρους που θα ορίζονται ειδικότερα στη σύμβαση.</w:t>
      </w:r>
    </w:p>
    <w:p w14:paraId="6A149351" w14:textId="77777777" w:rsidR="00EF0E86" w:rsidRPr="00BA3CF3" w:rsidRDefault="00B927A3" w:rsidP="00EF0E86">
      <w:pPr>
        <w:ind w:left="576"/>
      </w:pPr>
      <w:r w:rsidRPr="00BA3CF3">
        <w:t>Για το έργο που αναλαμβάνει να εκτελέσει ο/η συνεργάτης</w:t>
      </w:r>
      <w:r w:rsidRPr="00BA3CF3">
        <w:rPr>
          <w:szCs w:val="18"/>
        </w:rPr>
        <w:t>/συνεργάτιδα</w:t>
      </w:r>
      <w:r w:rsidRPr="00BA3CF3">
        <w:t>, όπως αυτό περιγράφεται παραπάνω στην παράγραφο Κ.1.1, ο/η συνεργάτης</w:t>
      </w:r>
      <w:r w:rsidRPr="00BA3CF3">
        <w:rPr>
          <w:szCs w:val="18"/>
        </w:rPr>
        <w:t>/συνεργάτιδα</w:t>
      </w:r>
      <w:r w:rsidRPr="00BA3CF3">
        <w:t xml:space="preserve"> υποχρεούται να υποβάλλει μηνιαίες εκθέσεις παραχθέντος έργου. Ο</w:t>
      </w:r>
      <w:r w:rsidRPr="00BA3CF3">
        <w:rPr>
          <w:szCs w:val="18"/>
        </w:rPr>
        <w:t>/Η</w:t>
      </w:r>
      <w:r w:rsidRPr="00BA3CF3">
        <w:t xml:space="preserve"> Επιστημονικός</w:t>
      </w:r>
      <w:r w:rsidRPr="00BA3CF3">
        <w:rPr>
          <w:szCs w:val="18"/>
        </w:rPr>
        <w:t>/ή</w:t>
      </w:r>
      <w:r w:rsidRPr="00BA3CF3">
        <w:t xml:space="preserve"> Υπεύθυνος</w:t>
      </w:r>
      <w:r w:rsidRPr="00BA3CF3">
        <w:rPr>
          <w:szCs w:val="18"/>
        </w:rPr>
        <w:t>/η</w:t>
      </w:r>
      <w:r w:rsidRPr="00BA3CF3">
        <w:t xml:space="preserve"> που παρακολουθεί, ελέγχει και πιστοποιεί -είτε ολικά είτε κατά τμήματα - την ποιοτική και ποσοτική εκτέλεση του έργου του</w:t>
      </w:r>
      <w:r w:rsidRPr="00BA3CF3">
        <w:rPr>
          <w:szCs w:val="18"/>
        </w:rPr>
        <w:t>/της</w:t>
      </w:r>
      <w:r w:rsidRPr="00BA3CF3">
        <w:t xml:space="preserve"> συνεργάτη</w:t>
      </w:r>
      <w:r w:rsidRPr="00BA3CF3">
        <w:rPr>
          <w:szCs w:val="18"/>
        </w:rPr>
        <w:t>/συνεργάτιδας</w:t>
      </w:r>
      <w:r w:rsidRPr="00BA3CF3">
        <w:t>, εγκρίνει και υπογράφει την αντίστοιχη έκθεση παραχθέντος έργου  και την σχετική  βεβαίωση  παραλαβής και καλής εκτέλεσης του έργου που εκτέλεσε ο</w:t>
      </w:r>
      <w:r w:rsidRPr="00BA3CF3">
        <w:rPr>
          <w:szCs w:val="18"/>
        </w:rPr>
        <w:t>/η</w:t>
      </w:r>
      <w:r w:rsidRPr="00BA3CF3">
        <w:t xml:space="preserve"> συνεργάτης</w:t>
      </w:r>
      <w:r w:rsidRPr="00BA3CF3">
        <w:rPr>
          <w:szCs w:val="18"/>
        </w:rPr>
        <w:t>/συνεργάτιδα</w:t>
      </w:r>
      <w:r w:rsidRPr="00BA3CF3">
        <w:t>.</w:t>
      </w:r>
    </w:p>
    <w:p w14:paraId="32648323" w14:textId="77777777" w:rsidR="00EF0E86" w:rsidRPr="00BA3CF3" w:rsidRDefault="00B927A3" w:rsidP="00EF0E86">
      <w:pPr>
        <w:ind w:left="576"/>
      </w:pPr>
      <w:r w:rsidRPr="00BA3CF3">
        <w:t>Μετά τη λήξη της σύμβασης θα εκδίδεται από</w:t>
      </w:r>
      <w:r w:rsidRPr="00BA3CF3">
        <w:rPr>
          <w:rFonts w:ascii="Arial" w:hAnsi="Arial"/>
        </w:rPr>
        <w:t>     </w:t>
      </w:r>
      <w:r w:rsidRPr="00BA3CF3">
        <w:t>τον</w:t>
      </w:r>
      <w:r w:rsidRPr="00BA3CF3">
        <w:rPr>
          <w:rFonts w:cs="Verdana"/>
          <w:szCs w:val="18"/>
        </w:rPr>
        <w:t>/την</w:t>
      </w:r>
      <w:r w:rsidRPr="00BA3CF3">
        <w:t xml:space="preserve"> Επιστημονικό</w:t>
      </w:r>
      <w:r w:rsidRPr="00BA3CF3">
        <w:rPr>
          <w:szCs w:val="18"/>
        </w:rPr>
        <w:t>/ή</w:t>
      </w:r>
      <w:r w:rsidRPr="00BA3CF3">
        <w:rPr>
          <w:rFonts w:ascii="Arial" w:hAnsi="Arial"/>
        </w:rPr>
        <w:t>   </w:t>
      </w:r>
      <w:r w:rsidRPr="00BA3CF3">
        <w:t>Υπεύθυνο</w:t>
      </w:r>
      <w:r w:rsidRPr="00BA3CF3">
        <w:rPr>
          <w:szCs w:val="18"/>
        </w:rPr>
        <w:t>/η</w:t>
      </w:r>
      <w:r w:rsidRPr="00BA3CF3">
        <w:t xml:space="preserve"> βεβαίωση παραλαβής  και ολοκλήρωσης του συνολικού αντικειμένου της σύμβασης και θα διενεργείται μονομερώς από το ΙΤΥΕ εκκαθάριση της σύμβασης.</w:t>
      </w:r>
    </w:p>
    <w:p w14:paraId="5507A117" w14:textId="77777777" w:rsidR="009206BA" w:rsidRPr="00BA3CF3" w:rsidRDefault="009206BA" w:rsidP="009206BA">
      <w:pPr>
        <w:ind w:left="576"/>
        <w:rPr>
          <w:szCs w:val="18"/>
        </w:rPr>
      </w:pPr>
    </w:p>
    <w:p w14:paraId="20BBE538" w14:textId="77777777" w:rsidR="009206BA" w:rsidRPr="00BA3CF3" w:rsidRDefault="00B927A3" w:rsidP="00241C8A">
      <w:pPr>
        <w:pStyle w:val="Heading2"/>
        <w:numPr>
          <w:ilvl w:val="1"/>
          <w:numId w:val="4"/>
        </w:numPr>
        <w:rPr>
          <w:szCs w:val="18"/>
          <w:lang w:val="el-GR"/>
        </w:rPr>
      </w:pPr>
      <w:r w:rsidRPr="00BA3CF3">
        <w:rPr>
          <w:szCs w:val="18"/>
          <w:lang w:val="el-GR"/>
        </w:rPr>
        <w:t>Απαιτούμενα</w:t>
      </w:r>
      <w:r w:rsidR="00CB6A94" w:rsidRPr="00BA3CF3">
        <w:rPr>
          <w:szCs w:val="18"/>
          <w:lang w:val="el-GR"/>
        </w:rPr>
        <w:t xml:space="preserve"> προσόντα</w:t>
      </w:r>
    </w:p>
    <w:p w14:paraId="63556477" w14:textId="77777777" w:rsidR="00FA73DB" w:rsidRPr="00BA3CF3" w:rsidRDefault="00B927A3" w:rsidP="00FA73DB">
      <w:pPr>
        <w:pStyle w:val="ListParagraph"/>
        <w:widowControl w:val="0"/>
        <w:numPr>
          <w:ilvl w:val="0"/>
          <w:numId w:val="12"/>
        </w:numPr>
        <w:autoSpaceDE w:val="0"/>
        <w:autoSpaceDN w:val="0"/>
        <w:adjustRightInd w:val="0"/>
        <w:spacing w:before="120" w:after="120"/>
        <w:contextualSpacing w:val="0"/>
        <w:rPr>
          <w:szCs w:val="18"/>
        </w:rPr>
      </w:pPr>
      <w:r w:rsidRPr="00BA3CF3">
        <w:rPr>
          <w:szCs w:val="18"/>
        </w:rPr>
        <w:t xml:space="preserve">Κάτοχος διπλώματος Μηχανικού Ηλεκτρονικών Υπολογιστών και Πληροφορικής ή Ηλεκτρολόγου Μηχανικού και Μηχανικού Υπολογιστών ή Ηλεκτρολόγου Μηχανικού και Τεχνολογίας Υπολογιστών ή </w:t>
      </w:r>
      <w:r w:rsidR="00CD3A0B">
        <w:rPr>
          <w:szCs w:val="18"/>
        </w:rPr>
        <w:t>συναφούς</w:t>
      </w:r>
      <w:r w:rsidR="00CD3A0B" w:rsidRPr="00BA3CF3">
        <w:rPr>
          <w:szCs w:val="18"/>
        </w:rPr>
        <w:t xml:space="preserve"> </w:t>
      </w:r>
      <w:r w:rsidRPr="00BA3CF3">
        <w:rPr>
          <w:szCs w:val="18"/>
        </w:rPr>
        <w:t xml:space="preserve">πτυχίου </w:t>
      </w:r>
      <w:r w:rsidRPr="00BA3CF3">
        <w:rPr>
          <w:szCs w:val="18"/>
          <w:lang w:val="en-US"/>
        </w:rPr>
        <w:t>AEI</w:t>
      </w:r>
      <w:r w:rsidRPr="00BA3CF3">
        <w:rPr>
          <w:szCs w:val="18"/>
        </w:rPr>
        <w:t xml:space="preserve"> ή Πτυχιούχου Θετικών Επιστημών </w:t>
      </w:r>
      <w:r w:rsidR="00BA3CF3">
        <w:rPr>
          <w:szCs w:val="18"/>
        </w:rPr>
        <w:t>(</w:t>
      </w:r>
      <w:r w:rsidR="00BA3CF3" w:rsidRPr="00BA3CF3">
        <w:rPr>
          <w:szCs w:val="18"/>
        </w:rPr>
        <w:t>πτυχίο ΠΕ04 Φυσικών Επιστημών ή ΠΕ03 Μαθηματικών</w:t>
      </w:r>
      <w:r w:rsidR="00BA3CF3">
        <w:rPr>
          <w:szCs w:val="18"/>
        </w:rPr>
        <w:t>)</w:t>
      </w:r>
    </w:p>
    <w:p w14:paraId="5DFC223D" w14:textId="77777777" w:rsidR="00F97B5C" w:rsidRPr="00BA3CF3" w:rsidRDefault="00B927A3" w:rsidP="00E759F2">
      <w:pPr>
        <w:pStyle w:val="ListParagraph"/>
        <w:widowControl w:val="0"/>
        <w:numPr>
          <w:ilvl w:val="0"/>
          <w:numId w:val="12"/>
        </w:numPr>
        <w:autoSpaceDE w:val="0"/>
        <w:autoSpaceDN w:val="0"/>
        <w:adjustRightInd w:val="0"/>
        <w:spacing w:before="120" w:after="120"/>
        <w:contextualSpacing w:val="0"/>
        <w:rPr>
          <w:szCs w:val="18"/>
        </w:rPr>
      </w:pPr>
      <w:r w:rsidRPr="00BA3CF3">
        <w:rPr>
          <w:szCs w:val="18"/>
        </w:rPr>
        <w:t>Μεταπτυχιακός Τίτλος Σπουδών στην Επιστήμη των Υπολογιστών / Πληροφορικής (integrated Master ή άλλο)</w:t>
      </w:r>
    </w:p>
    <w:p w14:paraId="2CBA656A" w14:textId="77777777" w:rsidR="00E759F2" w:rsidRPr="00BA3CF3" w:rsidRDefault="00B927A3" w:rsidP="00E759F2">
      <w:pPr>
        <w:pStyle w:val="ListParagraph"/>
        <w:widowControl w:val="0"/>
        <w:numPr>
          <w:ilvl w:val="0"/>
          <w:numId w:val="12"/>
        </w:numPr>
        <w:autoSpaceDE w:val="0"/>
        <w:autoSpaceDN w:val="0"/>
        <w:adjustRightInd w:val="0"/>
        <w:spacing w:before="120" w:after="120"/>
        <w:contextualSpacing w:val="0"/>
        <w:rPr>
          <w:szCs w:val="18"/>
        </w:rPr>
      </w:pPr>
      <w:r w:rsidRPr="00BA3CF3">
        <w:rPr>
          <w:szCs w:val="18"/>
        </w:rPr>
        <w:t>Καλή γνώση Αγγλικών (επίπεδο Β2)</w:t>
      </w:r>
    </w:p>
    <w:p w14:paraId="05D15287" w14:textId="77777777" w:rsidR="009206BA" w:rsidRPr="00BA3CF3" w:rsidRDefault="009206BA" w:rsidP="009206BA">
      <w:pPr>
        <w:pStyle w:val="ListParagraph"/>
        <w:ind w:left="864"/>
        <w:rPr>
          <w:szCs w:val="18"/>
        </w:rPr>
      </w:pPr>
    </w:p>
    <w:p w14:paraId="4A57AF4D" w14:textId="77777777" w:rsidR="009206BA" w:rsidRPr="00BA3CF3" w:rsidRDefault="00B927A3" w:rsidP="00241C8A">
      <w:pPr>
        <w:pStyle w:val="Heading2"/>
        <w:numPr>
          <w:ilvl w:val="1"/>
          <w:numId w:val="4"/>
        </w:numPr>
        <w:rPr>
          <w:szCs w:val="18"/>
          <w:lang w:val="el-GR"/>
        </w:rPr>
      </w:pPr>
      <w:r w:rsidRPr="00BA3CF3">
        <w:rPr>
          <w:szCs w:val="18"/>
          <w:lang w:val="el-GR"/>
        </w:rPr>
        <w:t>Επιθυμητά Προσόντα</w:t>
      </w:r>
    </w:p>
    <w:p w14:paraId="20ED07E6" w14:textId="77777777" w:rsidR="00F97B5C" w:rsidRPr="00BA3CF3" w:rsidRDefault="00B927A3" w:rsidP="00324299">
      <w:pPr>
        <w:pStyle w:val="ListParagraph"/>
        <w:widowControl w:val="0"/>
        <w:numPr>
          <w:ilvl w:val="0"/>
          <w:numId w:val="12"/>
        </w:numPr>
        <w:autoSpaceDE w:val="0"/>
        <w:autoSpaceDN w:val="0"/>
        <w:adjustRightInd w:val="0"/>
        <w:spacing w:before="120" w:after="120"/>
        <w:rPr>
          <w:rFonts w:cs="Verdana"/>
          <w:szCs w:val="18"/>
        </w:rPr>
      </w:pPr>
      <w:r w:rsidRPr="00BA3CF3">
        <w:rPr>
          <w:rFonts w:cs="Verdana"/>
          <w:szCs w:val="18"/>
        </w:rPr>
        <w:t>Εργασιακή εμπειρία στη επιστημονική καθοδήγηση και συντονισμό, για την ανάπτυξη και υποστήριξη διαδικτυακών εφαρμογών / πληροφοριακών συστημάτων (Κριτήριο Α1)</w:t>
      </w:r>
    </w:p>
    <w:p w14:paraId="4054BDC0" w14:textId="77777777" w:rsidR="00F97B5C" w:rsidRPr="00BA3CF3" w:rsidRDefault="00B927A3" w:rsidP="00324299">
      <w:pPr>
        <w:pStyle w:val="ListParagraph"/>
        <w:widowControl w:val="0"/>
        <w:numPr>
          <w:ilvl w:val="0"/>
          <w:numId w:val="12"/>
        </w:numPr>
        <w:autoSpaceDE w:val="0"/>
        <w:autoSpaceDN w:val="0"/>
        <w:adjustRightInd w:val="0"/>
        <w:spacing w:before="120" w:after="120"/>
        <w:rPr>
          <w:rFonts w:cs="Verdana"/>
          <w:szCs w:val="18"/>
        </w:rPr>
      </w:pPr>
      <w:r w:rsidRPr="00BA3CF3">
        <w:rPr>
          <w:rFonts w:cs="Verdana"/>
          <w:szCs w:val="18"/>
        </w:rPr>
        <w:t>Εργασιακή εμπειρία στην ανάπτυξη/υποστήριξη διαδικτυακών εφαρμογών / πληροφοριακών συστημάτων (Κριτήριο Α</w:t>
      </w:r>
      <w:r w:rsidR="00C77B52" w:rsidRPr="00BA3CF3">
        <w:rPr>
          <w:rFonts w:cs="Verdana"/>
          <w:szCs w:val="18"/>
        </w:rPr>
        <w:t>2</w:t>
      </w:r>
      <w:r w:rsidRPr="00BA3CF3">
        <w:rPr>
          <w:rFonts w:cs="Verdana"/>
          <w:szCs w:val="18"/>
        </w:rPr>
        <w:t>)</w:t>
      </w:r>
    </w:p>
    <w:p w14:paraId="0E003543" w14:textId="77777777" w:rsidR="00F97B5C" w:rsidRPr="00BA3CF3" w:rsidRDefault="00B927A3" w:rsidP="00324299">
      <w:pPr>
        <w:pStyle w:val="ListParagraph"/>
        <w:widowControl w:val="0"/>
        <w:numPr>
          <w:ilvl w:val="0"/>
          <w:numId w:val="12"/>
        </w:numPr>
        <w:autoSpaceDE w:val="0"/>
        <w:autoSpaceDN w:val="0"/>
        <w:adjustRightInd w:val="0"/>
        <w:spacing w:before="120" w:after="120"/>
        <w:rPr>
          <w:rFonts w:cs="Verdana"/>
          <w:szCs w:val="18"/>
        </w:rPr>
      </w:pPr>
      <w:r w:rsidRPr="00BA3CF3">
        <w:rPr>
          <w:rFonts w:cs="Verdana"/>
          <w:szCs w:val="18"/>
        </w:rPr>
        <w:t>Εργασιακή εμπειρία στην τεχνική υποστήριξη υπολογιστικών υποδομών (Κριτήριο Α</w:t>
      </w:r>
      <w:r w:rsidR="00C77B52" w:rsidRPr="00BA3CF3">
        <w:rPr>
          <w:rFonts w:cs="Verdana"/>
          <w:szCs w:val="18"/>
        </w:rPr>
        <w:t>3</w:t>
      </w:r>
      <w:r w:rsidRPr="00BA3CF3">
        <w:rPr>
          <w:rFonts w:cs="Verdana"/>
          <w:szCs w:val="18"/>
        </w:rPr>
        <w:t>)</w:t>
      </w:r>
    </w:p>
    <w:p w14:paraId="3907FBE5" w14:textId="77777777" w:rsidR="009206BA" w:rsidRPr="00BA3CF3" w:rsidRDefault="009206BA" w:rsidP="00FA7CA8">
      <w:pPr>
        <w:suppressAutoHyphens/>
        <w:rPr>
          <w:szCs w:val="18"/>
        </w:rPr>
      </w:pPr>
    </w:p>
    <w:p w14:paraId="02574EA5" w14:textId="77777777" w:rsidR="00EF0E86" w:rsidRPr="00BA3CF3" w:rsidRDefault="00B927A3" w:rsidP="00EF0E86">
      <w:pPr>
        <w:suppressAutoHyphens/>
        <w:spacing w:line="100" w:lineRule="atLeast"/>
        <w:rPr>
          <w:b/>
        </w:rPr>
      </w:pPr>
      <w:r w:rsidRPr="00BA3CF3">
        <w:rPr>
          <w:b/>
        </w:rPr>
        <w:t>Για την πιστοποίηση των ως άνω απαιτούμενων / επιθυμητών προσόντων οι ενδιαφερόμενοι</w:t>
      </w:r>
      <w:r w:rsidRPr="00BA3CF3">
        <w:rPr>
          <w:b/>
          <w:szCs w:val="18"/>
        </w:rPr>
        <w:t>/ες</w:t>
      </w:r>
      <w:r w:rsidRPr="00BA3CF3">
        <w:rPr>
          <w:b/>
        </w:rPr>
        <w:t xml:space="preserve"> υποχρεούνται να υποβάλλουν τα κατά τους όρους της παρούσας απαιτούμενα δικαιολογητικά.</w:t>
      </w:r>
    </w:p>
    <w:p w14:paraId="6A70CA3C" w14:textId="77777777" w:rsidR="009206BA" w:rsidRPr="00BA3CF3" w:rsidRDefault="009206BA" w:rsidP="009206BA">
      <w:pPr>
        <w:suppressAutoHyphens/>
        <w:spacing w:line="100" w:lineRule="atLeast"/>
        <w:rPr>
          <w:szCs w:val="18"/>
        </w:rPr>
      </w:pPr>
    </w:p>
    <w:p w14:paraId="040B45C8" w14:textId="77777777" w:rsidR="009206BA" w:rsidRPr="00BA3CF3" w:rsidRDefault="00B927A3" w:rsidP="00241C8A">
      <w:pPr>
        <w:pStyle w:val="Heading2"/>
        <w:numPr>
          <w:ilvl w:val="1"/>
          <w:numId w:val="4"/>
        </w:numPr>
        <w:rPr>
          <w:szCs w:val="18"/>
          <w:lang w:val="el-GR"/>
        </w:rPr>
      </w:pPr>
      <w:r w:rsidRPr="00BA3CF3">
        <w:rPr>
          <w:szCs w:val="18"/>
          <w:lang w:val="el-GR"/>
        </w:rPr>
        <w:t>Κριτήρια αξιολόγησης - Πίνακας Βαθμολόγησης</w:t>
      </w:r>
    </w:p>
    <w:p w14:paraId="3F80B5F0" w14:textId="77777777" w:rsidR="0099639A" w:rsidRPr="00BA3CF3" w:rsidRDefault="0099639A" w:rsidP="0099639A">
      <w:pPr>
        <w:tabs>
          <w:tab w:val="left" w:pos="0"/>
        </w:tabs>
        <w:suppressAutoHyphens/>
        <w:ind w:left="578"/>
        <w:rPr>
          <w:b/>
          <w:szCs w:val="18"/>
          <w:u w:val="single"/>
        </w:rPr>
      </w:pPr>
    </w:p>
    <w:p w14:paraId="47D09F70" w14:textId="77777777" w:rsidR="00EF0E86" w:rsidRPr="00BA3CF3" w:rsidRDefault="00B927A3" w:rsidP="00EF0E86">
      <w:pPr>
        <w:tabs>
          <w:tab w:val="left" w:pos="0"/>
          <w:tab w:val="left" w:pos="284"/>
        </w:tabs>
        <w:spacing w:after="60"/>
        <w:ind w:left="576"/>
      </w:pPr>
      <w:r w:rsidRPr="00BA3CF3">
        <w:t>Οι προτάσεις των υποψηφίων συνεργατών</w:t>
      </w:r>
      <w:r w:rsidRPr="00BA3CF3">
        <w:rPr>
          <w:szCs w:val="18"/>
        </w:rPr>
        <w:t>/συνεργατιδών</w:t>
      </w:r>
      <w:r w:rsidRPr="00BA3CF3">
        <w:t xml:space="preserve"> θα αξιολογηθούν σύμφωνα με τα παρακάτω κριτήρια:</w:t>
      </w:r>
    </w:p>
    <w:p w14:paraId="29817111" w14:textId="77777777" w:rsidR="00EF0E86" w:rsidRPr="00BA3CF3" w:rsidRDefault="00B927A3" w:rsidP="00EF0E86">
      <w:pPr>
        <w:tabs>
          <w:tab w:val="left" w:pos="0"/>
          <w:tab w:val="left" w:pos="284"/>
        </w:tabs>
        <w:spacing w:after="60"/>
        <w:ind w:left="576"/>
      </w:pPr>
      <w:r w:rsidRPr="00BA3CF3">
        <w:t>Τα «Απαιτούμενα Προσόντα» αποτελούν τις ελάχιστες απαιτήσεις συμμετοχής στην παρούσα πρόσκληση, είναι κριτήρια αποκλεισμού (on/off) και δεν βαθμολογούνται.</w:t>
      </w:r>
    </w:p>
    <w:p w14:paraId="65DB69CC" w14:textId="77777777" w:rsidR="00EF0E86" w:rsidRPr="00BA3CF3" w:rsidRDefault="00B927A3" w:rsidP="00EF0E86">
      <w:pPr>
        <w:tabs>
          <w:tab w:val="left" w:pos="0"/>
          <w:tab w:val="left" w:pos="284"/>
        </w:tabs>
        <w:spacing w:after="60"/>
        <w:ind w:left="576"/>
      </w:pPr>
      <w:r w:rsidRPr="00BA3CF3">
        <w:t>Οι υποψήφιοι</w:t>
      </w:r>
      <w:r w:rsidRPr="00BA3CF3">
        <w:rPr>
          <w:szCs w:val="18"/>
        </w:rPr>
        <w:t>/ες</w:t>
      </w:r>
      <w:r w:rsidRPr="00BA3CF3">
        <w:t xml:space="preserve"> που πληρούν τα «Απαιτούμενα Προσόντα» βαθμολογούνται στη συνέχεια σύμφωνα με τον παρακάτω πίνακα:</w:t>
      </w:r>
    </w:p>
    <w:p w14:paraId="2D76A209" w14:textId="77777777" w:rsidR="00210ECB" w:rsidRPr="00BA3CF3" w:rsidRDefault="00210ECB" w:rsidP="00EB4E43">
      <w:pPr>
        <w:tabs>
          <w:tab w:val="left" w:pos="0"/>
          <w:tab w:val="left" w:pos="284"/>
        </w:tabs>
        <w:spacing w:after="60"/>
        <w:ind w:left="576"/>
        <w:rPr>
          <w:szCs w:val="18"/>
        </w:rPr>
      </w:pPr>
    </w:p>
    <w:tbl>
      <w:tblPr>
        <w:tblW w:w="9420" w:type="dxa"/>
        <w:jc w:val="center"/>
        <w:tblLook w:val="04A0" w:firstRow="1" w:lastRow="0" w:firstColumn="1" w:lastColumn="0" w:noHBand="0" w:noVBand="1"/>
      </w:tblPr>
      <w:tblGrid>
        <w:gridCol w:w="592"/>
        <w:gridCol w:w="4101"/>
        <w:gridCol w:w="4727"/>
      </w:tblGrid>
      <w:tr w:rsidR="004730E0" w14:paraId="39923A37" w14:textId="77777777" w:rsidTr="00C41F3A">
        <w:trPr>
          <w:trHeight w:val="240"/>
          <w:jc w:val="center"/>
        </w:trPr>
        <w:tc>
          <w:tcPr>
            <w:tcW w:w="592" w:type="dxa"/>
            <w:tcBorders>
              <w:top w:val="single" w:sz="8" w:space="0" w:color="auto"/>
              <w:left w:val="single" w:sz="8" w:space="0" w:color="auto"/>
              <w:bottom w:val="single" w:sz="4" w:space="0" w:color="auto"/>
              <w:right w:val="single" w:sz="4" w:space="0" w:color="auto"/>
            </w:tcBorders>
            <w:shd w:val="clear" w:color="000000" w:fill="BFBFBF"/>
            <w:vAlign w:val="center"/>
            <w:hideMark/>
          </w:tcPr>
          <w:p w14:paraId="3B32EE77" w14:textId="77777777" w:rsidR="00B94323" w:rsidRPr="00BA3CF3" w:rsidRDefault="00B927A3" w:rsidP="008A7A65">
            <w:pPr>
              <w:rPr>
                <w:b/>
                <w:bCs/>
                <w:szCs w:val="18"/>
              </w:rPr>
            </w:pPr>
            <w:bookmarkStart w:id="8" w:name="_Hlk220926173"/>
            <w:r w:rsidRPr="00BA3CF3">
              <w:rPr>
                <w:b/>
                <w:bCs/>
                <w:szCs w:val="18"/>
              </w:rPr>
              <w:t>α/α</w:t>
            </w:r>
          </w:p>
        </w:tc>
        <w:tc>
          <w:tcPr>
            <w:tcW w:w="4101" w:type="dxa"/>
            <w:tcBorders>
              <w:top w:val="single" w:sz="8" w:space="0" w:color="auto"/>
              <w:left w:val="single" w:sz="4" w:space="0" w:color="auto"/>
              <w:bottom w:val="single" w:sz="4" w:space="0" w:color="auto"/>
              <w:right w:val="single" w:sz="4" w:space="0" w:color="auto"/>
            </w:tcBorders>
            <w:shd w:val="clear" w:color="000000" w:fill="BFBFBF"/>
            <w:vAlign w:val="center"/>
            <w:hideMark/>
          </w:tcPr>
          <w:p w14:paraId="2BF311BD" w14:textId="77777777" w:rsidR="00B94323" w:rsidRPr="00BA3CF3" w:rsidRDefault="00B927A3" w:rsidP="00F1499C">
            <w:pPr>
              <w:jc w:val="center"/>
              <w:rPr>
                <w:b/>
                <w:bCs/>
                <w:szCs w:val="18"/>
              </w:rPr>
            </w:pPr>
            <w:r w:rsidRPr="00BA3CF3">
              <w:rPr>
                <w:b/>
                <w:bCs/>
                <w:szCs w:val="18"/>
              </w:rPr>
              <w:t>ΕΠΙΘΥΜΗΤΑ ΠΡΟΣΟΝΤΑ</w:t>
            </w:r>
          </w:p>
        </w:tc>
        <w:tc>
          <w:tcPr>
            <w:tcW w:w="4727" w:type="dxa"/>
            <w:tcBorders>
              <w:top w:val="single" w:sz="8" w:space="0" w:color="auto"/>
              <w:left w:val="single" w:sz="4" w:space="0" w:color="auto"/>
              <w:bottom w:val="single" w:sz="4" w:space="0" w:color="auto"/>
              <w:right w:val="single" w:sz="8" w:space="0" w:color="auto"/>
            </w:tcBorders>
            <w:shd w:val="clear" w:color="000000" w:fill="BFBFBF"/>
            <w:vAlign w:val="center"/>
            <w:hideMark/>
          </w:tcPr>
          <w:p w14:paraId="26FC5694" w14:textId="77777777" w:rsidR="00B94323" w:rsidRPr="00BA3CF3" w:rsidRDefault="00B927A3" w:rsidP="00F1499C">
            <w:pPr>
              <w:jc w:val="center"/>
              <w:rPr>
                <w:b/>
                <w:bCs/>
                <w:szCs w:val="18"/>
              </w:rPr>
            </w:pPr>
            <w:r w:rsidRPr="00BA3CF3">
              <w:rPr>
                <w:b/>
                <w:bCs/>
                <w:szCs w:val="18"/>
              </w:rPr>
              <w:t>ΒΑΘΜΟΛΟΓΙΑ</w:t>
            </w:r>
          </w:p>
        </w:tc>
      </w:tr>
      <w:tr w:rsidR="004730E0" w14:paraId="14209F29" w14:textId="77777777" w:rsidTr="00C41F3A">
        <w:trPr>
          <w:trHeight w:val="240"/>
          <w:jc w:val="center"/>
        </w:trPr>
        <w:tc>
          <w:tcPr>
            <w:tcW w:w="592"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39D030A3" w14:textId="77777777" w:rsidR="00B94323" w:rsidRPr="00BA3CF3" w:rsidRDefault="00B927A3" w:rsidP="008A7A65">
            <w:pPr>
              <w:rPr>
                <w:b/>
                <w:bCs/>
                <w:szCs w:val="18"/>
              </w:rPr>
            </w:pPr>
            <w:r w:rsidRPr="00BA3CF3">
              <w:rPr>
                <w:b/>
                <w:bCs/>
                <w:szCs w:val="18"/>
                <w:lang w:val="en-US"/>
              </w:rPr>
              <w:t>A.</w:t>
            </w:r>
          </w:p>
        </w:tc>
        <w:tc>
          <w:tcPr>
            <w:tcW w:w="410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2E6C332" w14:textId="77777777" w:rsidR="00B94323" w:rsidRPr="00BA3CF3" w:rsidRDefault="00B927A3" w:rsidP="008A7A65">
            <w:pPr>
              <w:rPr>
                <w:rFonts w:eastAsia="Lucida Sans Unicode" w:cs="Lucida Sans Unicode"/>
                <w:b/>
                <w:bCs/>
                <w:szCs w:val="18"/>
                <w:highlight w:val="lightGray"/>
                <w:lang w:eastAsia="en-US"/>
              </w:rPr>
            </w:pPr>
            <w:r w:rsidRPr="00BA3CF3">
              <w:rPr>
                <w:rFonts w:eastAsia="Lucida Sans Unicode" w:cs="Lucida Sans Unicode"/>
                <w:b/>
                <w:bCs/>
                <w:szCs w:val="18"/>
                <w:highlight w:val="lightGray"/>
                <w:lang w:eastAsia="en-US"/>
              </w:rPr>
              <w:t>ΚΡΙΤΗΡΙΑ</w:t>
            </w:r>
            <w:r w:rsidR="0011280D" w:rsidRPr="00BA3CF3">
              <w:rPr>
                <w:rFonts w:eastAsia="Lucida Sans Unicode" w:cs="Lucida Sans Unicode"/>
                <w:b/>
                <w:bCs/>
                <w:szCs w:val="18"/>
                <w:highlight w:val="lightGray"/>
                <w:lang w:eastAsia="en-US"/>
              </w:rPr>
              <w:t xml:space="preserve"> </w:t>
            </w:r>
          </w:p>
        </w:tc>
        <w:tc>
          <w:tcPr>
            <w:tcW w:w="4727" w:type="dxa"/>
            <w:tcBorders>
              <w:top w:val="single" w:sz="4" w:space="0" w:color="auto"/>
              <w:left w:val="single" w:sz="4" w:space="0" w:color="auto"/>
              <w:bottom w:val="single" w:sz="4" w:space="0" w:color="auto"/>
              <w:right w:val="single" w:sz="8" w:space="0" w:color="auto"/>
            </w:tcBorders>
            <w:shd w:val="clear" w:color="000000" w:fill="F2F2F2"/>
            <w:vAlign w:val="center"/>
            <w:hideMark/>
          </w:tcPr>
          <w:p w14:paraId="69DB10CE" w14:textId="77777777" w:rsidR="00B94323" w:rsidRPr="00BA3CF3" w:rsidRDefault="00B927A3" w:rsidP="008A7A65">
            <w:pPr>
              <w:rPr>
                <w:szCs w:val="18"/>
              </w:rPr>
            </w:pPr>
            <w:r w:rsidRPr="00BA3CF3">
              <w:rPr>
                <w:szCs w:val="18"/>
              </w:rPr>
              <w:t> </w:t>
            </w:r>
          </w:p>
        </w:tc>
      </w:tr>
      <w:tr w:rsidR="004730E0" w14:paraId="01283762" w14:textId="77777777" w:rsidTr="00C41F3A">
        <w:trPr>
          <w:trHeight w:val="737"/>
          <w:jc w:val="center"/>
        </w:trPr>
        <w:tc>
          <w:tcPr>
            <w:tcW w:w="592" w:type="dxa"/>
            <w:tcBorders>
              <w:top w:val="single" w:sz="4" w:space="0" w:color="auto"/>
              <w:left w:val="single" w:sz="8" w:space="0" w:color="auto"/>
              <w:bottom w:val="single" w:sz="4" w:space="0" w:color="auto"/>
              <w:right w:val="single" w:sz="4" w:space="0" w:color="auto"/>
            </w:tcBorders>
            <w:shd w:val="clear" w:color="auto" w:fill="auto"/>
            <w:vAlign w:val="center"/>
          </w:tcPr>
          <w:p w14:paraId="428696BA" w14:textId="77777777" w:rsidR="006C4318" w:rsidRPr="00BA3CF3" w:rsidRDefault="00B927A3" w:rsidP="00902A6B">
            <w:pPr>
              <w:rPr>
                <w:szCs w:val="18"/>
              </w:rPr>
            </w:pPr>
            <w:r w:rsidRPr="00BA3CF3">
              <w:rPr>
                <w:szCs w:val="18"/>
                <w:lang w:val="en-US"/>
              </w:rPr>
              <w:t>A</w:t>
            </w:r>
            <w:r w:rsidR="005D3728" w:rsidRPr="00BA3CF3">
              <w:rPr>
                <w:szCs w:val="18"/>
              </w:rPr>
              <w:t>1</w:t>
            </w:r>
          </w:p>
        </w:tc>
        <w:tc>
          <w:tcPr>
            <w:tcW w:w="4101" w:type="dxa"/>
            <w:tcBorders>
              <w:top w:val="single" w:sz="4" w:space="0" w:color="auto"/>
              <w:left w:val="single" w:sz="4" w:space="0" w:color="auto"/>
              <w:bottom w:val="single" w:sz="4" w:space="0" w:color="auto"/>
              <w:right w:val="single" w:sz="4" w:space="0" w:color="auto"/>
            </w:tcBorders>
            <w:shd w:val="clear" w:color="auto" w:fill="auto"/>
          </w:tcPr>
          <w:p w14:paraId="40512534" w14:textId="77777777" w:rsidR="006C4318" w:rsidRPr="00BA3CF3" w:rsidRDefault="00B927A3" w:rsidP="00B576BF">
            <w:pPr>
              <w:rPr>
                <w:szCs w:val="18"/>
              </w:rPr>
            </w:pPr>
            <w:r w:rsidRPr="00BA3CF3">
              <w:rPr>
                <w:szCs w:val="18"/>
              </w:rPr>
              <w:t>Εργασιακή εμπειρία στη επιστημονική καθοδήγηση και συντονισμό, για την ανάπτυξη και υποστήριξη διαδικτυακών εφαρμογών / πληροφοριακών συστημάτων</w:t>
            </w:r>
          </w:p>
        </w:tc>
        <w:tc>
          <w:tcPr>
            <w:tcW w:w="4727" w:type="dxa"/>
            <w:tcBorders>
              <w:top w:val="single" w:sz="4" w:space="0" w:color="auto"/>
              <w:left w:val="single" w:sz="4" w:space="0" w:color="auto"/>
              <w:bottom w:val="single" w:sz="4" w:space="0" w:color="auto"/>
              <w:right w:val="single" w:sz="8" w:space="0" w:color="auto"/>
            </w:tcBorders>
            <w:shd w:val="clear" w:color="auto" w:fill="auto"/>
            <w:vAlign w:val="center"/>
          </w:tcPr>
          <w:p w14:paraId="040D083F" w14:textId="77777777" w:rsidR="00C77B52" w:rsidRPr="00BA3CF3" w:rsidRDefault="00B927A3" w:rsidP="00C77B52">
            <w:pPr>
              <w:tabs>
                <w:tab w:val="left" w:pos="0"/>
                <w:tab w:val="left" w:pos="284"/>
              </w:tabs>
              <w:suppressAutoHyphens/>
              <w:jc w:val="center"/>
              <w:rPr>
                <w:szCs w:val="18"/>
              </w:rPr>
            </w:pPr>
            <w:r w:rsidRPr="00BA3CF3">
              <w:rPr>
                <w:szCs w:val="18"/>
              </w:rPr>
              <w:t>Αριθμός μηνών x 2 βαθμοί</w:t>
            </w:r>
          </w:p>
          <w:p w14:paraId="03020FE3" w14:textId="77777777" w:rsidR="006C4318" w:rsidRPr="00BA3CF3" w:rsidRDefault="00B927A3" w:rsidP="00C77B52">
            <w:pPr>
              <w:jc w:val="center"/>
              <w:rPr>
                <w:szCs w:val="18"/>
                <w:highlight w:val="yellow"/>
              </w:rPr>
            </w:pPr>
            <w:r w:rsidRPr="00BA3CF3">
              <w:rPr>
                <w:szCs w:val="18"/>
              </w:rPr>
              <w:t>(ανώτατο όριο 48 βαθμοί)</w:t>
            </w:r>
          </w:p>
        </w:tc>
      </w:tr>
      <w:tr w:rsidR="004730E0" w14:paraId="40056A97" w14:textId="77777777" w:rsidTr="00C41F3A">
        <w:trPr>
          <w:trHeight w:val="737"/>
          <w:jc w:val="center"/>
        </w:trPr>
        <w:tc>
          <w:tcPr>
            <w:tcW w:w="592" w:type="dxa"/>
            <w:tcBorders>
              <w:top w:val="single" w:sz="4" w:space="0" w:color="auto"/>
              <w:left w:val="single" w:sz="8" w:space="0" w:color="auto"/>
              <w:bottom w:val="single" w:sz="4" w:space="0" w:color="auto"/>
              <w:right w:val="single" w:sz="4" w:space="0" w:color="auto"/>
            </w:tcBorders>
            <w:shd w:val="clear" w:color="auto" w:fill="auto"/>
            <w:vAlign w:val="center"/>
          </w:tcPr>
          <w:p w14:paraId="7EE15BC1" w14:textId="77777777" w:rsidR="00FA73DB" w:rsidRPr="00BA3CF3" w:rsidRDefault="00B927A3" w:rsidP="00902A6B">
            <w:pPr>
              <w:rPr>
                <w:szCs w:val="18"/>
              </w:rPr>
            </w:pPr>
            <w:r w:rsidRPr="00BA3CF3">
              <w:rPr>
                <w:szCs w:val="18"/>
              </w:rPr>
              <w:lastRenderedPageBreak/>
              <w:t>Α2</w:t>
            </w:r>
          </w:p>
        </w:tc>
        <w:tc>
          <w:tcPr>
            <w:tcW w:w="4101" w:type="dxa"/>
            <w:tcBorders>
              <w:top w:val="single" w:sz="4" w:space="0" w:color="auto"/>
              <w:left w:val="single" w:sz="4" w:space="0" w:color="auto"/>
              <w:bottom w:val="single" w:sz="4" w:space="0" w:color="auto"/>
              <w:right w:val="single" w:sz="4" w:space="0" w:color="auto"/>
            </w:tcBorders>
            <w:shd w:val="clear" w:color="auto" w:fill="auto"/>
          </w:tcPr>
          <w:p w14:paraId="2689F1F2" w14:textId="77777777" w:rsidR="00FA73DB" w:rsidRPr="00BA3CF3" w:rsidRDefault="00B927A3" w:rsidP="00B576BF">
            <w:pPr>
              <w:rPr>
                <w:rFonts w:cs="Verdana"/>
                <w:szCs w:val="18"/>
              </w:rPr>
            </w:pPr>
            <w:r w:rsidRPr="00BA3CF3">
              <w:rPr>
                <w:rFonts w:cs="Verdana"/>
                <w:szCs w:val="18"/>
              </w:rPr>
              <w:t>Εργασιακή εμπειρία στην ανάπτυξη/ υποστήριξη διαδικτυακών εφαρμογών / πληροφοριακών συστημάτων</w:t>
            </w:r>
          </w:p>
        </w:tc>
        <w:tc>
          <w:tcPr>
            <w:tcW w:w="4727" w:type="dxa"/>
            <w:tcBorders>
              <w:top w:val="single" w:sz="4" w:space="0" w:color="auto"/>
              <w:left w:val="single" w:sz="4" w:space="0" w:color="auto"/>
              <w:bottom w:val="single" w:sz="4" w:space="0" w:color="auto"/>
              <w:right w:val="single" w:sz="8" w:space="0" w:color="auto"/>
            </w:tcBorders>
            <w:shd w:val="clear" w:color="auto" w:fill="auto"/>
            <w:vAlign w:val="center"/>
          </w:tcPr>
          <w:p w14:paraId="15139ADF" w14:textId="77777777" w:rsidR="00C77B52" w:rsidRPr="00BA3CF3" w:rsidRDefault="00B927A3" w:rsidP="00C77B52">
            <w:pPr>
              <w:tabs>
                <w:tab w:val="left" w:pos="0"/>
                <w:tab w:val="left" w:pos="284"/>
              </w:tabs>
              <w:suppressAutoHyphens/>
              <w:spacing w:line="276" w:lineRule="auto"/>
              <w:jc w:val="center"/>
              <w:rPr>
                <w:szCs w:val="18"/>
                <w:lang w:eastAsia="en-US"/>
              </w:rPr>
            </w:pPr>
            <w:r w:rsidRPr="00BA3CF3">
              <w:rPr>
                <w:szCs w:val="18"/>
                <w:lang w:eastAsia="en-US"/>
              </w:rPr>
              <w:t>Αριθμός μηνών x 2 βαθμοί</w:t>
            </w:r>
          </w:p>
          <w:p w14:paraId="2C291B34" w14:textId="77777777" w:rsidR="00FA73DB" w:rsidRPr="00BA3CF3" w:rsidRDefault="00B927A3" w:rsidP="00C77B52">
            <w:pPr>
              <w:tabs>
                <w:tab w:val="left" w:pos="0"/>
                <w:tab w:val="left" w:pos="284"/>
              </w:tabs>
              <w:suppressAutoHyphens/>
              <w:jc w:val="center"/>
              <w:rPr>
                <w:szCs w:val="18"/>
              </w:rPr>
            </w:pPr>
            <w:r w:rsidRPr="00BA3CF3">
              <w:rPr>
                <w:szCs w:val="18"/>
                <w:lang w:eastAsia="en-US"/>
              </w:rPr>
              <w:t>(ανώτατο όριο 72 βαθμοί)</w:t>
            </w:r>
          </w:p>
        </w:tc>
      </w:tr>
      <w:tr w:rsidR="004730E0" w14:paraId="46C38A9D" w14:textId="77777777" w:rsidTr="003E6A6C">
        <w:trPr>
          <w:trHeight w:val="737"/>
          <w:jc w:val="center"/>
        </w:trPr>
        <w:tc>
          <w:tcPr>
            <w:tcW w:w="592" w:type="dxa"/>
            <w:tcBorders>
              <w:top w:val="single" w:sz="4" w:space="0" w:color="auto"/>
              <w:left w:val="single" w:sz="8" w:space="0" w:color="auto"/>
              <w:bottom w:val="single" w:sz="4" w:space="0" w:color="auto"/>
              <w:right w:val="single" w:sz="4" w:space="0" w:color="auto"/>
            </w:tcBorders>
            <w:shd w:val="clear" w:color="auto" w:fill="auto"/>
            <w:vAlign w:val="center"/>
          </w:tcPr>
          <w:p w14:paraId="2AD6EE63" w14:textId="77777777" w:rsidR="00C77B52" w:rsidRPr="00BA3CF3" w:rsidRDefault="00B927A3" w:rsidP="00C77B52">
            <w:pPr>
              <w:rPr>
                <w:szCs w:val="18"/>
              </w:rPr>
            </w:pPr>
            <w:r w:rsidRPr="00BA3CF3">
              <w:rPr>
                <w:szCs w:val="18"/>
                <w:lang w:val="en-US"/>
              </w:rPr>
              <w:t>A</w:t>
            </w:r>
            <w:r w:rsidRPr="00BA3CF3">
              <w:rPr>
                <w:szCs w:val="18"/>
              </w:rPr>
              <w:t>3</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tcPr>
          <w:p w14:paraId="1284030A" w14:textId="77777777" w:rsidR="00C77B52" w:rsidRPr="00BA3CF3" w:rsidRDefault="00B927A3" w:rsidP="00C77B52">
            <w:pPr>
              <w:rPr>
                <w:rFonts w:cs="Verdana"/>
                <w:szCs w:val="18"/>
              </w:rPr>
            </w:pPr>
            <w:r w:rsidRPr="00BA3CF3">
              <w:rPr>
                <w:szCs w:val="18"/>
              </w:rPr>
              <w:t>Εργασιακή εμπειρία στην τεχνική υποστήριξη υπολογιστικών υποδομών</w:t>
            </w:r>
          </w:p>
        </w:tc>
        <w:tc>
          <w:tcPr>
            <w:tcW w:w="4727" w:type="dxa"/>
            <w:tcBorders>
              <w:top w:val="single" w:sz="4" w:space="0" w:color="auto"/>
              <w:left w:val="single" w:sz="4" w:space="0" w:color="auto"/>
              <w:bottom w:val="single" w:sz="4" w:space="0" w:color="auto"/>
              <w:right w:val="single" w:sz="8" w:space="0" w:color="auto"/>
            </w:tcBorders>
            <w:shd w:val="clear" w:color="auto" w:fill="auto"/>
            <w:vAlign w:val="center"/>
          </w:tcPr>
          <w:p w14:paraId="6D755D83" w14:textId="77777777" w:rsidR="00C77B52" w:rsidRPr="00BA3CF3" w:rsidRDefault="00B927A3" w:rsidP="00C77B52">
            <w:pPr>
              <w:tabs>
                <w:tab w:val="left" w:pos="0"/>
                <w:tab w:val="left" w:pos="284"/>
              </w:tabs>
              <w:suppressAutoHyphens/>
              <w:spacing w:line="276" w:lineRule="auto"/>
              <w:jc w:val="center"/>
              <w:rPr>
                <w:szCs w:val="18"/>
                <w:lang w:eastAsia="en-US"/>
              </w:rPr>
            </w:pPr>
            <w:r w:rsidRPr="00BA3CF3">
              <w:rPr>
                <w:szCs w:val="18"/>
                <w:lang w:eastAsia="en-US"/>
              </w:rPr>
              <w:t>Αριθμός μηνών x 2 βαθμοί</w:t>
            </w:r>
          </w:p>
          <w:p w14:paraId="4A916459" w14:textId="77777777" w:rsidR="00C77B52" w:rsidRPr="00BA3CF3" w:rsidRDefault="00B927A3" w:rsidP="00C77B52">
            <w:pPr>
              <w:tabs>
                <w:tab w:val="left" w:pos="0"/>
                <w:tab w:val="left" w:pos="284"/>
              </w:tabs>
              <w:suppressAutoHyphens/>
              <w:spacing w:line="276" w:lineRule="auto"/>
              <w:jc w:val="center"/>
              <w:rPr>
                <w:szCs w:val="18"/>
                <w:lang w:eastAsia="en-US"/>
              </w:rPr>
            </w:pPr>
            <w:r w:rsidRPr="00BA3CF3">
              <w:rPr>
                <w:szCs w:val="18"/>
                <w:lang w:eastAsia="en-US"/>
              </w:rPr>
              <w:t>(ανώτατο όριο 72 βαθμοί)</w:t>
            </w:r>
          </w:p>
        </w:tc>
      </w:tr>
      <w:tr w:rsidR="004730E0" w14:paraId="132821E7" w14:textId="77777777" w:rsidTr="00C41F3A">
        <w:trPr>
          <w:trHeight w:val="353"/>
          <w:jc w:val="center"/>
        </w:trPr>
        <w:tc>
          <w:tcPr>
            <w:tcW w:w="4693" w:type="dxa"/>
            <w:gridSpan w:val="2"/>
            <w:tcBorders>
              <w:top w:val="nil"/>
              <w:left w:val="single" w:sz="8" w:space="0" w:color="auto"/>
              <w:bottom w:val="single" w:sz="8" w:space="0" w:color="auto"/>
              <w:right w:val="single" w:sz="8" w:space="0" w:color="auto"/>
            </w:tcBorders>
            <w:shd w:val="clear" w:color="auto" w:fill="F2F2F2" w:themeFill="background1" w:themeFillShade="F2"/>
            <w:vAlign w:val="center"/>
          </w:tcPr>
          <w:p w14:paraId="56A99288" w14:textId="77777777" w:rsidR="00C77B52" w:rsidRPr="00BA3CF3" w:rsidRDefault="00B927A3" w:rsidP="00C77B52">
            <w:pPr>
              <w:rPr>
                <w:szCs w:val="18"/>
              </w:rPr>
            </w:pPr>
            <w:r w:rsidRPr="00BA3CF3">
              <w:rPr>
                <w:szCs w:val="18"/>
              </w:rPr>
              <w:t>ΣΥΝΟΛΙΚΗ ΒΑΘΜΟΛΟΓΗΣΗ ΠΡΟΣΟΝΤΩΝ</w:t>
            </w:r>
          </w:p>
        </w:tc>
        <w:tc>
          <w:tcPr>
            <w:tcW w:w="4727" w:type="dxa"/>
            <w:tcBorders>
              <w:top w:val="nil"/>
              <w:left w:val="nil"/>
              <w:bottom w:val="single" w:sz="8" w:space="0" w:color="auto"/>
              <w:right w:val="single" w:sz="8" w:space="0" w:color="auto"/>
            </w:tcBorders>
            <w:shd w:val="clear" w:color="auto" w:fill="F2F2F2" w:themeFill="background1" w:themeFillShade="F2"/>
            <w:vAlign w:val="center"/>
          </w:tcPr>
          <w:p w14:paraId="42676205" w14:textId="77777777" w:rsidR="00C77B52" w:rsidRPr="00BA3CF3" w:rsidRDefault="00B927A3" w:rsidP="00C77B52">
            <w:pPr>
              <w:jc w:val="center"/>
              <w:rPr>
                <w:szCs w:val="18"/>
              </w:rPr>
            </w:pPr>
            <w:r w:rsidRPr="00BA3CF3">
              <w:rPr>
                <w:szCs w:val="18"/>
              </w:rPr>
              <w:t xml:space="preserve">ΜΑΧ </w:t>
            </w:r>
            <w:r w:rsidR="00E148E1" w:rsidRPr="00BA3CF3">
              <w:rPr>
                <w:szCs w:val="18"/>
              </w:rPr>
              <w:t>192</w:t>
            </w:r>
            <w:r w:rsidRPr="00BA3CF3">
              <w:rPr>
                <w:szCs w:val="18"/>
              </w:rPr>
              <w:t xml:space="preserve"> Βαθμοί</w:t>
            </w:r>
          </w:p>
        </w:tc>
      </w:tr>
      <w:tr w:rsidR="004730E0" w14:paraId="5707B067" w14:textId="77777777" w:rsidTr="00F1499C">
        <w:trPr>
          <w:trHeight w:val="353"/>
          <w:jc w:val="center"/>
        </w:trPr>
        <w:tc>
          <w:tcPr>
            <w:tcW w:w="592" w:type="dxa"/>
            <w:tcBorders>
              <w:top w:val="nil"/>
              <w:left w:val="single" w:sz="8" w:space="0" w:color="auto"/>
              <w:bottom w:val="single" w:sz="8" w:space="0" w:color="auto"/>
              <w:right w:val="single" w:sz="4" w:space="0" w:color="auto"/>
            </w:tcBorders>
            <w:shd w:val="clear" w:color="auto" w:fill="BFBFBF" w:themeFill="background1" w:themeFillShade="BF"/>
            <w:vAlign w:val="center"/>
            <w:hideMark/>
          </w:tcPr>
          <w:p w14:paraId="05A9445B" w14:textId="77777777" w:rsidR="00C77B52" w:rsidRPr="00BA3CF3" w:rsidRDefault="00B927A3" w:rsidP="00C77B52">
            <w:pPr>
              <w:rPr>
                <w:b/>
                <w:bCs/>
                <w:szCs w:val="18"/>
              </w:rPr>
            </w:pPr>
            <w:r w:rsidRPr="00BA3CF3">
              <w:rPr>
                <w:b/>
                <w:bCs/>
                <w:szCs w:val="18"/>
              </w:rPr>
              <w:t>Β.</w:t>
            </w:r>
          </w:p>
        </w:tc>
        <w:tc>
          <w:tcPr>
            <w:tcW w:w="41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9B01BB1" w14:textId="77777777" w:rsidR="00C77B52" w:rsidRPr="00BA3CF3" w:rsidRDefault="00B927A3" w:rsidP="00C77B52">
            <w:pPr>
              <w:rPr>
                <w:b/>
                <w:szCs w:val="18"/>
              </w:rPr>
            </w:pPr>
            <w:r w:rsidRPr="00BA3CF3">
              <w:rPr>
                <w:b/>
                <w:szCs w:val="18"/>
              </w:rPr>
              <w:t>ΠΡΟΣΩΠΙΚΗ ΣΥΝΕΝΤΕΥΞΗ</w:t>
            </w:r>
          </w:p>
        </w:tc>
        <w:tc>
          <w:tcPr>
            <w:tcW w:w="47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4233DD4" w14:textId="77777777" w:rsidR="00C77B52" w:rsidRPr="00BA3CF3" w:rsidRDefault="00B927A3" w:rsidP="00C77B52">
            <w:pPr>
              <w:jc w:val="center"/>
              <w:rPr>
                <w:b/>
                <w:szCs w:val="18"/>
              </w:rPr>
            </w:pPr>
            <w:r w:rsidRPr="00BA3CF3">
              <w:rPr>
                <w:b/>
                <w:szCs w:val="18"/>
              </w:rPr>
              <w:t>ΒΑΘΜΟΛΟΓΙΑ</w:t>
            </w:r>
          </w:p>
        </w:tc>
      </w:tr>
      <w:tr w:rsidR="004730E0" w14:paraId="79E734B6" w14:textId="77777777" w:rsidTr="00F1499C">
        <w:trPr>
          <w:trHeight w:val="2651"/>
          <w:jc w:val="center"/>
        </w:trPr>
        <w:tc>
          <w:tcPr>
            <w:tcW w:w="592" w:type="dxa"/>
            <w:tcBorders>
              <w:top w:val="nil"/>
              <w:left w:val="single" w:sz="8" w:space="0" w:color="auto"/>
              <w:bottom w:val="single" w:sz="8" w:space="0" w:color="000000"/>
              <w:right w:val="single" w:sz="4" w:space="0" w:color="auto"/>
            </w:tcBorders>
            <w:shd w:val="clear" w:color="auto" w:fill="auto"/>
            <w:vAlign w:val="center"/>
            <w:hideMark/>
          </w:tcPr>
          <w:p w14:paraId="5D0736B5" w14:textId="77777777" w:rsidR="00C77B52" w:rsidRPr="00BA3CF3" w:rsidRDefault="00B927A3" w:rsidP="00C77B52">
            <w:pPr>
              <w:rPr>
                <w:szCs w:val="18"/>
              </w:rPr>
            </w:pPr>
            <w:r w:rsidRPr="00BA3CF3">
              <w:rPr>
                <w:szCs w:val="18"/>
              </w:rPr>
              <w:t>Β1</w:t>
            </w:r>
          </w:p>
        </w:tc>
        <w:tc>
          <w:tcPr>
            <w:tcW w:w="41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AAF0B" w14:textId="77777777" w:rsidR="00C77B52" w:rsidRPr="00BA3CF3" w:rsidRDefault="00B927A3" w:rsidP="00C77B52">
            <w:pPr>
              <w:jc w:val="left"/>
              <w:rPr>
                <w:szCs w:val="18"/>
              </w:rPr>
            </w:pPr>
            <w:r w:rsidRPr="00BA3CF3">
              <w:rPr>
                <w:szCs w:val="18"/>
              </w:rPr>
              <w:t>Κατά τη συνέντευξη αξιολογούνται:</w:t>
            </w:r>
          </w:p>
          <w:p w14:paraId="12AA2B6A" w14:textId="77777777" w:rsidR="00C77B52" w:rsidRPr="00BA3CF3" w:rsidRDefault="00C77B52" w:rsidP="00C77B52">
            <w:pPr>
              <w:jc w:val="left"/>
              <w:rPr>
                <w:szCs w:val="18"/>
              </w:rPr>
            </w:pPr>
          </w:p>
          <w:p w14:paraId="25504312" w14:textId="77777777" w:rsidR="00C77B52" w:rsidRPr="00BA3CF3" w:rsidRDefault="00B927A3" w:rsidP="00C77B52">
            <w:pPr>
              <w:jc w:val="left"/>
              <w:rPr>
                <w:szCs w:val="18"/>
              </w:rPr>
            </w:pPr>
            <w:r w:rsidRPr="00BA3CF3">
              <w:rPr>
                <w:szCs w:val="18"/>
              </w:rPr>
              <w:t>α) οι γνώσεις σχετικά με την ανάπτυξη εφαρμογών / πληροφοριακών συστημάτων (MAX 10 βαθμοί)</w:t>
            </w:r>
          </w:p>
          <w:p w14:paraId="1329E0E9" w14:textId="77777777" w:rsidR="00C77B52" w:rsidRPr="00BA3CF3" w:rsidRDefault="00C77B52" w:rsidP="00C77B52">
            <w:pPr>
              <w:jc w:val="left"/>
              <w:rPr>
                <w:szCs w:val="18"/>
              </w:rPr>
            </w:pPr>
          </w:p>
          <w:p w14:paraId="48A5F62D" w14:textId="77777777" w:rsidR="00C77B52" w:rsidRPr="00BA3CF3" w:rsidRDefault="00B927A3" w:rsidP="00C77B52">
            <w:pPr>
              <w:jc w:val="left"/>
              <w:rPr>
                <w:szCs w:val="18"/>
              </w:rPr>
            </w:pPr>
            <w:r w:rsidRPr="00BA3CF3">
              <w:rPr>
                <w:szCs w:val="18"/>
              </w:rPr>
              <w:t xml:space="preserve">β) η επικοινωνιακή δεξιότητα των υποψηφίων (ΜΑΧ 10 Βαθμοί) </w:t>
            </w:r>
          </w:p>
          <w:p w14:paraId="21E20AA5" w14:textId="77777777" w:rsidR="00C77B52" w:rsidRPr="00BA3CF3" w:rsidRDefault="00B927A3" w:rsidP="00C77B52">
            <w:pPr>
              <w:jc w:val="left"/>
              <w:rPr>
                <w:szCs w:val="18"/>
              </w:rPr>
            </w:pPr>
            <w:r w:rsidRPr="00BA3CF3">
              <w:rPr>
                <w:szCs w:val="18"/>
              </w:rPr>
              <w:t>προκειμένου να διαπιστωθεί η εν γένει καταλληλόλητα των υποψηφίων για την προς πλήρωση θέση.</w:t>
            </w:r>
          </w:p>
        </w:tc>
        <w:tc>
          <w:tcPr>
            <w:tcW w:w="47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F1DCD" w14:textId="77777777" w:rsidR="00C77B52" w:rsidRPr="00BA3CF3" w:rsidRDefault="00B927A3" w:rsidP="00C77B52">
            <w:pPr>
              <w:tabs>
                <w:tab w:val="left" w:pos="0"/>
                <w:tab w:val="left" w:pos="284"/>
              </w:tabs>
              <w:suppressAutoHyphens/>
              <w:jc w:val="center"/>
              <w:rPr>
                <w:szCs w:val="18"/>
              </w:rPr>
            </w:pPr>
            <w:r w:rsidRPr="00BA3CF3">
              <w:rPr>
                <w:szCs w:val="18"/>
              </w:rPr>
              <w:t>ΜΑΧ-20 Βαθμοί</w:t>
            </w:r>
          </w:p>
        </w:tc>
      </w:tr>
      <w:bookmarkEnd w:id="8"/>
    </w:tbl>
    <w:p w14:paraId="35DE120B" w14:textId="77777777" w:rsidR="00210ECB" w:rsidRPr="00BA3CF3" w:rsidRDefault="00210ECB" w:rsidP="00EB4E43">
      <w:pPr>
        <w:tabs>
          <w:tab w:val="left" w:pos="0"/>
          <w:tab w:val="left" w:pos="284"/>
        </w:tabs>
        <w:spacing w:after="60"/>
        <w:ind w:left="576"/>
        <w:rPr>
          <w:szCs w:val="18"/>
        </w:rPr>
      </w:pPr>
    </w:p>
    <w:p w14:paraId="23670771" w14:textId="77777777" w:rsidR="00CE3715" w:rsidRPr="00BA3CF3" w:rsidRDefault="00B927A3" w:rsidP="00CE3715">
      <w:pPr>
        <w:pStyle w:val="Heading1"/>
      </w:pPr>
      <w:r w:rsidRPr="00BA3CF3">
        <w:t>Πτυχιούχος ΑΕΙ Πολυτεχνικής Σχολής ή Σχολής Θετικών Επιστημών (ΣΥΝΕΡΓΑΤΗΣ/ΙΔΑ ΑΝΑΠΤΥΞΗΣ ΚΑΙ ΥΠΟΣΤΗΡΙΞΗΣ ΔΙΑΔΙΚΤΥΑΚΩΝ ΕΦΑΡΜΟΓΩΝ/ΠΛΗΡΟΦΟΡΙΑΚΩΝ ΣΥΣΤΗΜΑΤΩΝ) (ΜΕΛΟΣ ΟΜΑΔΑΣ ΕΡΓΟΥ) (ΚΩΔΙΚΟΣ ΑΝΑΦΟΡΑΣ K</w:t>
      </w:r>
      <w:r w:rsidR="008021B7" w:rsidRPr="00BA3CF3">
        <w:t>2</w:t>
      </w:r>
      <w:r w:rsidRPr="00BA3CF3">
        <w:t xml:space="preserve"> – ΑΡΙΘΜΟΣ ΣΥΜΒΑΣΕΩΝ ΕΩΣ ΜΙΑ (1))</w:t>
      </w:r>
    </w:p>
    <w:p w14:paraId="42952C8D" w14:textId="77777777" w:rsidR="00CE3715" w:rsidRPr="00BA3CF3" w:rsidRDefault="00CE3715" w:rsidP="00CE3715"/>
    <w:p w14:paraId="6FDB0765" w14:textId="77777777" w:rsidR="00CE3715" w:rsidRPr="00BA3CF3" w:rsidRDefault="00B927A3" w:rsidP="00CE3715">
      <w:pPr>
        <w:pStyle w:val="Heading2"/>
        <w:numPr>
          <w:ilvl w:val="1"/>
          <w:numId w:val="4"/>
        </w:numPr>
        <w:rPr>
          <w:szCs w:val="18"/>
          <w:lang w:val="el-GR"/>
        </w:rPr>
      </w:pPr>
      <w:r w:rsidRPr="00BA3CF3">
        <w:rPr>
          <w:szCs w:val="18"/>
          <w:lang w:val="el-GR"/>
        </w:rPr>
        <w:t>Σύντομη</w:t>
      </w:r>
      <w:r w:rsidRPr="00BA3CF3">
        <w:rPr>
          <w:szCs w:val="18"/>
        </w:rPr>
        <w:t xml:space="preserve"> </w:t>
      </w:r>
      <w:r w:rsidRPr="00BA3CF3">
        <w:rPr>
          <w:szCs w:val="18"/>
          <w:lang w:val="el-GR"/>
        </w:rPr>
        <w:t>Περιγραφή Αντικειμένου</w:t>
      </w:r>
    </w:p>
    <w:p w14:paraId="40B7964B" w14:textId="77777777" w:rsidR="00CE3715" w:rsidRPr="00BA3CF3" w:rsidRDefault="00CE3715" w:rsidP="00CE3715">
      <w:pPr>
        <w:rPr>
          <w:szCs w:val="18"/>
        </w:rPr>
      </w:pPr>
    </w:p>
    <w:p w14:paraId="5E0D8499" w14:textId="77777777" w:rsidR="00CE3715" w:rsidRPr="00BA3CF3" w:rsidRDefault="00B927A3" w:rsidP="00CE3715">
      <w:pPr>
        <w:spacing w:after="60"/>
        <w:ind w:left="567"/>
        <w:rPr>
          <w:szCs w:val="18"/>
        </w:rPr>
      </w:pPr>
      <w:r w:rsidRPr="00BA3CF3">
        <w:rPr>
          <w:szCs w:val="18"/>
        </w:rPr>
        <w:t xml:space="preserve">Ο/Η </w:t>
      </w:r>
      <w:r w:rsidRPr="00BA3CF3">
        <w:t>συνεργάτης</w:t>
      </w:r>
      <w:r w:rsidRPr="00BA3CF3">
        <w:rPr>
          <w:szCs w:val="18"/>
        </w:rPr>
        <w:t>/συνεργάτιδα</w:t>
      </w:r>
      <w:r w:rsidRPr="00BA3CF3">
        <w:t xml:space="preserve"> </w:t>
      </w:r>
      <w:r w:rsidRPr="00BA3CF3">
        <w:rPr>
          <w:szCs w:val="18"/>
        </w:rPr>
        <w:t>θα ενταχθεί στην ομάδα του έργου που υλοποιεί κατά το τμήμα που αφορά στα παραδοτέα των εξής πακέτων:</w:t>
      </w:r>
    </w:p>
    <w:p w14:paraId="47A4DB1E" w14:textId="77777777" w:rsidR="00CE3715" w:rsidRPr="00BA3CF3" w:rsidRDefault="00CE3715" w:rsidP="00CE3715">
      <w:pPr>
        <w:spacing w:after="60"/>
        <w:ind w:left="567"/>
        <w:rPr>
          <w:szCs w:val="18"/>
        </w:rPr>
      </w:pPr>
    </w:p>
    <w:p w14:paraId="1A76D934" w14:textId="77777777" w:rsidR="00CE3715" w:rsidRPr="00BA3CF3" w:rsidRDefault="00B927A3" w:rsidP="00CE3715">
      <w:pPr>
        <w:spacing w:after="60"/>
        <w:ind w:left="567"/>
        <w:rPr>
          <w:b/>
          <w:szCs w:val="18"/>
        </w:rPr>
      </w:pPr>
      <w:r w:rsidRPr="00BA3CF3">
        <w:rPr>
          <w:b/>
          <w:szCs w:val="18"/>
        </w:rPr>
        <w:t>ΠΕ2: Σχεδιασμός και υλοποίηση νέων λειτουργιών</w:t>
      </w:r>
    </w:p>
    <w:p w14:paraId="5C77686B" w14:textId="77777777" w:rsidR="00CE3715" w:rsidRPr="00BA3CF3" w:rsidRDefault="00CE3715" w:rsidP="00CE3715">
      <w:pPr>
        <w:spacing w:after="60"/>
        <w:ind w:left="567"/>
        <w:rPr>
          <w:szCs w:val="18"/>
        </w:rPr>
      </w:pPr>
    </w:p>
    <w:p w14:paraId="6BEDCA7A" w14:textId="77777777" w:rsidR="00CE3715" w:rsidRPr="00BA3CF3" w:rsidRDefault="00B927A3" w:rsidP="00CE3715">
      <w:pPr>
        <w:autoSpaceDE w:val="0"/>
        <w:autoSpaceDN w:val="0"/>
        <w:adjustRightInd w:val="0"/>
        <w:jc w:val="left"/>
        <w:rPr>
          <w:rFonts w:eastAsiaTheme="minorHAnsi" w:cs="Verdana"/>
          <w:szCs w:val="18"/>
          <w:lang w:eastAsia="en-US"/>
        </w:rPr>
      </w:pPr>
      <w:r w:rsidRPr="00BA3CF3">
        <w:rPr>
          <w:rFonts w:eastAsiaTheme="minorHAnsi" w:cs="Verdana"/>
          <w:szCs w:val="18"/>
          <w:lang w:eastAsia="en-US"/>
        </w:rPr>
        <w:t>Το αντικείμενο της υπό σύναψης σύμβασης εξειδικεύεται ως ακολούθως:</w:t>
      </w:r>
    </w:p>
    <w:p w14:paraId="1C7DA2F5" w14:textId="77777777" w:rsidR="00CE3715" w:rsidRPr="00BA3CF3" w:rsidRDefault="00CE3715" w:rsidP="00CE3715">
      <w:pPr>
        <w:pStyle w:val="ListParagraph"/>
        <w:ind w:left="567"/>
        <w:rPr>
          <w:rFonts w:cs="Tahoma"/>
          <w:szCs w:val="18"/>
        </w:rPr>
      </w:pPr>
    </w:p>
    <w:p w14:paraId="1AE15591" w14:textId="77777777" w:rsidR="00CE3715" w:rsidRPr="00BA3CF3" w:rsidRDefault="00B927A3" w:rsidP="007E71EB">
      <w:pPr>
        <w:rPr>
          <w:rFonts w:cs="Tahoma"/>
          <w:b/>
          <w:szCs w:val="18"/>
        </w:rPr>
      </w:pPr>
      <w:r w:rsidRPr="00BA3CF3">
        <w:rPr>
          <w:rFonts w:cs="Tahoma"/>
          <w:b/>
          <w:szCs w:val="18"/>
        </w:rPr>
        <w:t>ΠΕ2: Σχεδιασμός και υλοποίηση νέων λειτουργιών</w:t>
      </w:r>
    </w:p>
    <w:p w14:paraId="519C56DE" w14:textId="77777777" w:rsidR="00EA3997" w:rsidRPr="00BA3CF3" w:rsidRDefault="00B927A3" w:rsidP="008021B7">
      <w:pPr>
        <w:pStyle w:val="ListParagraph"/>
        <w:ind w:left="0"/>
        <w:rPr>
          <w:rFonts w:cs="Tahoma"/>
          <w:i/>
          <w:szCs w:val="18"/>
        </w:rPr>
      </w:pPr>
      <w:r w:rsidRPr="00BA3CF3">
        <w:rPr>
          <w:rFonts w:cs="Tahoma"/>
          <w:i/>
          <w:szCs w:val="18"/>
        </w:rPr>
        <w:t>Ε2.2 Υλοποίηση νέων λειτουργιών:</w:t>
      </w:r>
    </w:p>
    <w:p w14:paraId="75BD6F84" w14:textId="77777777" w:rsidR="008021B7" w:rsidRPr="00BA3CF3" w:rsidRDefault="00B927A3" w:rsidP="008021B7">
      <w:pPr>
        <w:pStyle w:val="ListParagraph"/>
        <w:rPr>
          <w:rFonts w:cs="Tahoma"/>
          <w:szCs w:val="18"/>
        </w:rPr>
      </w:pPr>
      <w:r w:rsidRPr="00BA3CF3">
        <w:rPr>
          <w:rFonts w:cs="Tahoma"/>
          <w:szCs w:val="18"/>
        </w:rPr>
        <w:t>Ε.2.2.8 Υλοποίηση νέων λειτουργιών συστήματος αναφορών</w:t>
      </w:r>
    </w:p>
    <w:p w14:paraId="7F6C183B" w14:textId="77777777" w:rsidR="00D412E8" w:rsidRPr="00921192" w:rsidRDefault="00B927A3" w:rsidP="008021B7">
      <w:pPr>
        <w:pStyle w:val="ListParagraph"/>
        <w:numPr>
          <w:ilvl w:val="0"/>
          <w:numId w:val="47"/>
        </w:numPr>
        <w:ind w:left="1440"/>
        <w:rPr>
          <w:rFonts w:cs="Tahoma"/>
          <w:szCs w:val="18"/>
        </w:rPr>
      </w:pPr>
      <w:r w:rsidRPr="00921192">
        <w:rPr>
          <w:rFonts w:cs="Tahoma"/>
          <w:szCs w:val="18"/>
        </w:rPr>
        <w:t>Επιλογή/αξιολόγηση του κατάλληλου ειδικού λογισμικού (άδειες χρήσης υπηρεσιών cloud), βάσει των απαιτήσεων του έργου και των διαθέσιμων λύσεων. Εκμάθηση χρήσης λογισμικού για ανάλυση δεδομένων και παραγωγή σύνθετων στατιστικών αναφορών.</w:t>
      </w:r>
    </w:p>
    <w:p w14:paraId="70EA843F" w14:textId="77777777" w:rsidR="008021B7" w:rsidRPr="00BA3CF3" w:rsidRDefault="00B927A3" w:rsidP="008021B7">
      <w:pPr>
        <w:pStyle w:val="ListParagraph"/>
        <w:numPr>
          <w:ilvl w:val="0"/>
          <w:numId w:val="47"/>
        </w:numPr>
        <w:ind w:left="1440"/>
        <w:rPr>
          <w:rFonts w:cs="Tahoma"/>
          <w:szCs w:val="18"/>
        </w:rPr>
      </w:pPr>
      <w:r w:rsidRPr="00BA3CF3">
        <w:rPr>
          <w:rFonts w:cs="Tahoma"/>
          <w:szCs w:val="18"/>
        </w:rPr>
        <w:t>Επιλογή δεδομένων για ανάλυση, ανωνυμοποίηση τους, υποβολή σε ειδικό λογισμικό στο cloud, ανάλυση τους και παραγωγή σύνθετων στατιστικών αναφορών.</w:t>
      </w:r>
    </w:p>
    <w:p w14:paraId="6FE0459E" w14:textId="77777777" w:rsidR="008021B7" w:rsidRPr="00BA3CF3" w:rsidRDefault="00B927A3" w:rsidP="008021B7">
      <w:pPr>
        <w:pStyle w:val="ListParagraph"/>
        <w:numPr>
          <w:ilvl w:val="0"/>
          <w:numId w:val="47"/>
        </w:numPr>
        <w:ind w:left="1440"/>
        <w:rPr>
          <w:rFonts w:cs="Tahoma"/>
          <w:szCs w:val="18"/>
        </w:rPr>
      </w:pPr>
      <w:r w:rsidRPr="00BA3CF3">
        <w:rPr>
          <w:rFonts w:cs="Tahoma"/>
          <w:szCs w:val="18"/>
        </w:rPr>
        <w:t>Ρύθμιση ειδικών λογαριασμών χρηστών (επιτελικού χρήστη, διαχειριστή φυσικού αντικειμένου, κά) με δικαιώματα για την εμφάνιση των αναφορών.</w:t>
      </w:r>
    </w:p>
    <w:p w14:paraId="09DBAB6C" w14:textId="77777777" w:rsidR="00CE3715" w:rsidRPr="00BA3CF3" w:rsidRDefault="00CE3715" w:rsidP="00CE3715">
      <w:pPr>
        <w:pStyle w:val="ListParagraph"/>
        <w:ind w:left="567"/>
        <w:rPr>
          <w:rFonts w:cs="Tahoma"/>
          <w:szCs w:val="18"/>
        </w:rPr>
      </w:pPr>
    </w:p>
    <w:p w14:paraId="4B4C0CCD" w14:textId="77777777" w:rsidR="00CE3715" w:rsidRPr="00BA3CF3" w:rsidRDefault="00B927A3" w:rsidP="00CE3715">
      <w:pPr>
        <w:pStyle w:val="ListParagraph"/>
        <w:spacing w:after="120"/>
        <w:rPr>
          <w:b/>
        </w:rPr>
      </w:pPr>
      <w:r w:rsidRPr="00BA3CF3">
        <w:rPr>
          <w:rFonts w:eastAsiaTheme="minorHAnsi" w:cs="Verdana"/>
          <w:szCs w:val="18"/>
          <w:lang w:eastAsia="en-US"/>
        </w:rPr>
        <w:t>Παραδοτέο Π2.1 Αναφορά σχεδιασμού και υλοποίησης νέων λειτουργιών</w:t>
      </w:r>
    </w:p>
    <w:p w14:paraId="3F93E1A6" w14:textId="77777777" w:rsidR="00CE3715" w:rsidRPr="00BA3CF3" w:rsidRDefault="00CE3715" w:rsidP="00CE3715">
      <w:pPr>
        <w:pStyle w:val="ListParagraph"/>
        <w:ind w:left="567"/>
        <w:rPr>
          <w:rFonts w:cs="Tahoma"/>
          <w:szCs w:val="18"/>
        </w:rPr>
      </w:pPr>
    </w:p>
    <w:p w14:paraId="27447A98" w14:textId="77777777" w:rsidR="00CE3715" w:rsidRPr="00BA3CF3" w:rsidRDefault="00CE3715" w:rsidP="00CE3715">
      <w:pPr>
        <w:spacing w:after="60"/>
        <w:ind w:left="567"/>
        <w:rPr>
          <w:szCs w:val="18"/>
        </w:rPr>
      </w:pPr>
    </w:p>
    <w:p w14:paraId="091FD22B" w14:textId="77777777" w:rsidR="00CE3715" w:rsidRPr="00BA3CF3" w:rsidRDefault="00B927A3" w:rsidP="00CE3715">
      <w:pPr>
        <w:pStyle w:val="Heading2"/>
        <w:numPr>
          <w:ilvl w:val="1"/>
          <w:numId w:val="4"/>
        </w:numPr>
        <w:rPr>
          <w:szCs w:val="18"/>
          <w:lang w:val="el-GR"/>
        </w:rPr>
      </w:pPr>
      <w:r w:rsidRPr="00BA3CF3">
        <w:rPr>
          <w:szCs w:val="18"/>
          <w:lang w:val="el-GR"/>
        </w:rPr>
        <w:t>Χρονική Διάρκεια Σύμβασης</w:t>
      </w:r>
    </w:p>
    <w:p w14:paraId="24CE70E6" w14:textId="77777777" w:rsidR="00CE3715" w:rsidRPr="00BA3CF3" w:rsidRDefault="00CE3715" w:rsidP="00CE3715">
      <w:pPr>
        <w:ind w:left="567"/>
        <w:rPr>
          <w:szCs w:val="18"/>
        </w:rPr>
      </w:pPr>
    </w:p>
    <w:p w14:paraId="1ECDE0A7" w14:textId="77777777" w:rsidR="00CE3715" w:rsidRPr="00BA3CF3" w:rsidRDefault="00B927A3" w:rsidP="00CE3715">
      <w:pPr>
        <w:ind w:left="576"/>
      </w:pPr>
      <w:r w:rsidRPr="00BA3CF3">
        <w:t xml:space="preserve">Η διάρκεια της σύμβασης θα είναι </w:t>
      </w:r>
      <w:r w:rsidRPr="00BA3CF3">
        <w:rPr>
          <w:b/>
        </w:rPr>
        <w:t xml:space="preserve">από την ημερομηνία υπογραφής </w:t>
      </w:r>
      <w:r w:rsidRPr="00BA3CF3">
        <w:rPr>
          <w:b/>
          <w:szCs w:val="18"/>
        </w:rPr>
        <w:t>της έως</w:t>
      </w:r>
      <w:r w:rsidRPr="00BA3CF3">
        <w:rPr>
          <w:b/>
        </w:rPr>
        <w:t xml:space="preserve"> την </w:t>
      </w:r>
      <w:r w:rsidR="008021B7" w:rsidRPr="00BA3CF3">
        <w:rPr>
          <w:b/>
        </w:rPr>
        <w:t>31</w:t>
      </w:r>
      <w:r w:rsidRPr="00BA3CF3">
        <w:rPr>
          <w:b/>
        </w:rPr>
        <w:t>/</w:t>
      </w:r>
      <w:r w:rsidR="008021B7" w:rsidRPr="00BA3CF3">
        <w:rPr>
          <w:b/>
        </w:rPr>
        <w:t>8</w:t>
      </w:r>
      <w:r w:rsidRPr="00BA3CF3">
        <w:rPr>
          <w:b/>
        </w:rPr>
        <w:t>/</w:t>
      </w:r>
      <w:r w:rsidRPr="00BA3CF3">
        <w:rPr>
          <w:b/>
          <w:szCs w:val="18"/>
        </w:rPr>
        <w:t xml:space="preserve">2026 </w:t>
      </w:r>
      <w:r w:rsidRPr="00BA3CF3">
        <w:rPr>
          <w:szCs w:val="18"/>
        </w:rPr>
        <w:t>με</w:t>
      </w:r>
      <w:r w:rsidRPr="00BA3CF3">
        <w:t xml:space="preserve"> εκτιμώμενο ανθρωποχρόνο απασχόλησης έως </w:t>
      </w:r>
      <w:r w:rsidR="008021B7" w:rsidRPr="00BA3CF3">
        <w:t>4</w:t>
      </w:r>
      <w:r w:rsidRPr="00BA3CF3">
        <w:t>,</w:t>
      </w:r>
      <w:r w:rsidR="008021B7" w:rsidRPr="00BA3CF3">
        <w:t>4</w:t>
      </w:r>
      <w:r w:rsidR="00EA68C8" w:rsidRPr="00BA3CF3">
        <w:t>8</w:t>
      </w:r>
      <w:r w:rsidRPr="00BA3CF3">
        <w:t>-Α/Μ χωρίς δυνατότητα ανανέωσης, στο πλαίσιο της παρούσας πρόσκλησης.</w:t>
      </w:r>
    </w:p>
    <w:p w14:paraId="5B3029E1" w14:textId="77777777" w:rsidR="00CE3715" w:rsidRPr="00BA3CF3" w:rsidRDefault="00B927A3" w:rsidP="00CE3715">
      <w:pPr>
        <w:ind w:left="576"/>
        <w:rPr>
          <w:szCs w:val="18"/>
        </w:rPr>
      </w:pPr>
      <w:r w:rsidRPr="00BA3CF3">
        <w:rPr>
          <w:szCs w:val="18"/>
        </w:rPr>
        <w:t xml:space="preserve">Επιθυμητός χρόνος έναρξης της σύμβασης: εντός του </w:t>
      </w:r>
      <w:r w:rsidR="008021B7" w:rsidRPr="00BA3CF3">
        <w:rPr>
          <w:b/>
          <w:szCs w:val="18"/>
        </w:rPr>
        <w:t>Μάρτιος</w:t>
      </w:r>
      <w:r w:rsidRPr="00BA3CF3">
        <w:rPr>
          <w:b/>
          <w:szCs w:val="18"/>
        </w:rPr>
        <w:t xml:space="preserve"> 202</w:t>
      </w:r>
      <w:r w:rsidR="008021B7" w:rsidRPr="00BA3CF3">
        <w:rPr>
          <w:b/>
          <w:szCs w:val="18"/>
        </w:rPr>
        <w:t>6</w:t>
      </w:r>
    </w:p>
    <w:p w14:paraId="61C373F4" w14:textId="77777777" w:rsidR="00CE3715" w:rsidRPr="00BA3CF3" w:rsidRDefault="00CE3715" w:rsidP="00CE3715">
      <w:pPr>
        <w:rPr>
          <w:szCs w:val="18"/>
        </w:rPr>
      </w:pPr>
    </w:p>
    <w:p w14:paraId="224441F7" w14:textId="77777777" w:rsidR="00CE3715" w:rsidRPr="00BA3CF3" w:rsidRDefault="00B927A3" w:rsidP="00CE3715">
      <w:pPr>
        <w:ind w:left="576"/>
        <w:rPr>
          <w:szCs w:val="18"/>
        </w:rPr>
      </w:pPr>
      <w:r w:rsidRPr="00BA3CF3">
        <w:rPr>
          <w:szCs w:val="18"/>
        </w:rPr>
        <w:t>Η σύμβαση δύναται</w:t>
      </w:r>
      <w:r>
        <w:rPr>
          <w:szCs w:val="18"/>
        </w:rPr>
        <w:t xml:space="preserve"> </w:t>
      </w:r>
      <w:r w:rsidRPr="00BA3CF3">
        <w:rPr>
          <w:szCs w:val="18"/>
        </w:rPr>
        <w:t>να παραταθεί χρονικά</w:t>
      </w:r>
      <w:r w:rsidRPr="00921192">
        <w:rPr>
          <w:szCs w:val="18"/>
        </w:rPr>
        <w:t>, με τον ίδιο ανθρωποχρόνο απασχόλησης</w:t>
      </w:r>
      <w:r>
        <w:rPr>
          <w:szCs w:val="18"/>
        </w:rPr>
        <w:t>,</w:t>
      </w:r>
      <w:r w:rsidRPr="00BA3CF3">
        <w:rPr>
          <w:szCs w:val="18"/>
        </w:rPr>
        <w:t xml:space="preserve"> χωρίς περιορισμό έως την λήξη της Πράξης/Έργου για σοβαρό λόγο, ή σε περίπτωση χρονικής παράτασης της Πράξης/του Έργου, μετά από απόφαση του αρμοδίου οργάνου. Η ημερομηνία </w:t>
      </w:r>
      <w:r w:rsidRPr="00BA3CF3">
        <w:rPr>
          <w:szCs w:val="18"/>
        </w:rPr>
        <w:lastRenderedPageBreak/>
        <w:t xml:space="preserve">λήξης της υπό σύναψης σύμβασης και των τυχόν ανανεώσεων αυτής σε κάθε περίπτωση δεν θα μπορεί να ξεπερνά την ημερομηνία παράδοσης των παραδοτέων, σύμφωνα με το εγκεκριμένο τεχνικό δελτίο έργου, ως ισχύει. </w:t>
      </w:r>
    </w:p>
    <w:p w14:paraId="2FA370E8" w14:textId="77777777" w:rsidR="00CE3715" w:rsidRPr="00BA3CF3" w:rsidRDefault="00CE3715" w:rsidP="00CE3715">
      <w:pPr>
        <w:ind w:left="576"/>
        <w:rPr>
          <w:szCs w:val="18"/>
        </w:rPr>
      </w:pPr>
    </w:p>
    <w:p w14:paraId="2C2F3565" w14:textId="77777777" w:rsidR="00CE3715" w:rsidRPr="00BA3CF3" w:rsidRDefault="00B927A3" w:rsidP="00CE3715">
      <w:pPr>
        <w:ind w:left="576"/>
        <w:rPr>
          <w:szCs w:val="18"/>
        </w:rPr>
      </w:pPr>
      <w:r w:rsidRPr="00BA3CF3">
        <w:t>Στην περίπτωση που ο</w:t>
      </w:r>
      <w:r w:rsidRPr="00BA3CF3">
        <w:rPr>
          <w:szCs w:val="18"/>
        </w:rPr>
        <w:t>/η</w:t>
      </w:r>
      <w:r w:rsidRPr="00BA3CF3">
        <w:t xml:space="preserve"> συνεργάτης</w:t>
      </w:r>
      <w:r w:rsidRPr="00BA3CF3">
        <w:rPr>
          <w:szCs w:val="18"/>
        </w:rPr>
        <w:t>/συνεργάτιδα</w:t>
      </w:r>
      <w:r w:rsidRPr="00BA3CF3">
        <w:t xml:space="preserve"> είναι δημόσιος</w:t>
      </w:r>
      <w:r w:rsidRPr="00BA3CF3">
        <w:rPr>
          <w:szCs w:val="18"/>
        </w:rPr>
        <w:t>/α</w:t>
      </w:r>
      <w:r w:rsidRPr="00BA3CF3">
        <w:t xml:space="preserve"> υπάλληλος, θα πρέπει υποχρεωτικά πριν την υπογραφή της σύμβασης, να προσκομίσει στο ΙΤΥΕ το αίτημα άδειας απασχόλησης που θα έχει υποβάλλει στο αρμόδιο όργανο του φορέα απασχόλησης του</w:t>
      </w:r>
      <w:r w:rsidRPr="00BA3CF3">
        <w:rPr>
          <w:szCs w:val="18"/>
        </w:rPr>
        <w:t>/της</w:t>
      </w:r>
      <w:r w:rsidRPr="00BA3CF3">
        <w:t xml:space="preserve">   και θα καλύπτει τουλάχιστον την παραπάνω αναφερόμενη χρονική  διάρκεια της σύμβασης. Την άδεια άσκησης πρόσθετου έργου οφείλει να την προσκομίσει το αργότερο έως τον χρόνο εκκαθάρισης/πληρωμής της αμοιβής του</w:t>
      </w:r>
      <w:r w:rsidRPr="00BA3CF3">
        <w:rPr>
          <w:szCs w:val="18"/>
        </w:rPr>
        <w:t>/της</w:t>
      </w:r>
      <w:r w:rsidRPr="00BA3CF3">
        <w:t xml:space="preserve"> ειδάλλως λύεται η σύμβαση. </w:t>
      </w:r>
    </w:p>
    <w:p w14:paraId="2A20379D" w14:textId="77777777" w:rsidR="00CE3715" w:rsidRPr="00BA3CF3" w:rsidRDefault="00CE3715" w:rsidP="00CE3715">
      <w:pPr>
        <w:ind w:left="576"/>
        <w:rPr>
          <w:szCs w:val="18"/>
        </w:rPr>
      </w:pPr>
    </w:p>
    <w:p w14:paraId="3102464C" w14:textId="77777777" w:rsidR="00CE3715" w:rsidRPr="00BA3CF3" w:rsidRDefault="00B927A3" w:rsidP="00CE3715">
      <w:pPr>
        <w:pStyle w:val="Heading2"/>
        <w:numPr>
          <w:ilvl w:val="1"/>
          <w:numId w:val="4"/>
        </w:numPr>
        <w:rPr>
          <w:szCs w:val="18"/>
          <w:lang w:val="el-GR"/>
        </w:rPr>
      </w:pPr>
      <w:r w:rsidRPr="00BA3CF3">
        <w:rPr>
          <w:szCs w:val="18"/>
          <w:lang w:val="el-GR"/>
        </w:rPr>
        <w:t>Αμοιβή – Τρόπος πληρωμής</w:t>
      </w:r>
    </w:p>
    <w:p w14:paraId="3F4F974B" w14:textId="77777777" w:rsidR="00CE3715" w:rsidRPr="00BA3CF3" w:rsidRDefault="00CE3715" w:rsidP="00CE3715">
      <w:pPr>
        <w:tabs>
          <w:tab w:val="left" w:pos="0"/>
        </w:tabs>
        <w:suppressAutoHyphens/>
        <w:ind w:left="576"/>
        <w:rPr>
          <w:b/>
          <w:szCs w:val="18"/>
          <w:u w:val="single"/>
        </w:rPr>
      </w:pPr>
    </w:p>
    <w:p w14:paraId="6B6BEF3C" w14:textId="77777777" w:rsidR="00CE3715" w:rsidRPr="00BA3CF3" w:rsidRDefault="00B927A3" w:rsidP="00CE3715">
      <w:pPr>
        <w:ind w:left="576"/>
      </w:pPr>
      <w:r w:rsidRPr="00BA3CF3">
        <w:t xml:space="preserve">Το συνολικό κόστος της υπό σύναψη σύμβασης προβλέπεται στο ποσό των </w:t>
      </w:r>
      <w:r w:rsidR="008021B7" w:rsidRPr="00BA3CF3">
        <w:rPr>
          <w:b/>
        </w:rPr>
        <w:t>11</w:t>
      </w:r>
      <w:r w:rsidRPr="00BA3CF3">
        <w:rPr>
          <w:b/>
        </w:rPr>
        <w:t>.</w:t>
      </w:r>
      <w:r w:rsidR="008021B7" w:rsidRPr="00BA3CF3">
        <w:rPr>
          <w:b/>
        </w:rPr>
        <w:t>65</w:t>
      </w:r>
      <w:r w:rsidRPr="00BA3CF3">
        <w:rPr>
          <w:b/>
        </w:rPr>
        <w:t>0,00</w:t>
      </w:r>
      <w:r w:rsidRPr="00BA3CF3">
        <w:t>€.</w:t>
      </w:r>
    </w:p>
    <w:p w14:paraId="26C5CC95" w14:textId="77777777" w:rsidR="00CE3715" w:rsidRPr="00BA3CF3" w:rsidRDefault="00B927A3" w:rsidP="00CE3715">
      <w:pPr>
        <w:ind w:left="576"/>
      </w:pPr>
      <w:r w:rsidRPr="00BA3CF3">
        <w:t xml:space="preserve">Στο προβλεπόμενο ποσό περιλαμβάνεται </w:t>
      </w:r>
      <w:r w:rsidRPr="00BA3CF3">
        <w:rPr>
          <w:szCs w:val="18"/>
          <w:lang w:val="en-US"/>
        </w:rPr>
        <w:t>o</w:t>
      </w:r>
      <w:r w:rsidRPr="00BA3CF3">
        <w:rPr>
          <w:szCs w:val="18"/>
        </w:rPr>
        <w:t xml:space="preserve"> αναλογών</w:t>
      </w:r>
      <w:r w:rsidRPr="00BA3CF3">
        <w:t xml:space="preserve"> ΦΠΑ και κάθε νόμιμη παρακράτηση και επιβάρυνση υπέρ παντός τρίτου και του Ελληνικού Δημοσίου, καθώς και οι κατά νόμο προβλεπόμενες ασφαλιστικές εισφορές του</w:t>
      </w:r>
      <w:r w:rsidRPr="00BA3CF3">
        <w:rPr>
          <w:szCs w:val="18"/>
        </w:rPr>
        <w:t>/της</w:t>
      </w:r>
      <w:r w:rsidRPr="00BA3CF3">
        <w:t xml:space="preserve"> Δικαιούχου/ασφαλισμένου</w:t>
      </w:r>
      <w:r w:rsidRPr="00BA3CF3">
        <w:rPr>
          <w:szCs w:val="18"/>
        </w:rPr>
        <w:t>/ης</w:t>
      </w:r>
      <w:r w:rsidRPr="00BA3CF3">
        <w:t xml:space="preserve"> και εργοδότη, εφόσον απαιτείται.</w:t>
      </w:r>
    </w:p>
    <w:p w14:paraId="0D46264E" w14:textId="77777777" w:rsidR="00CE3715" w:rsidRPr="00BA3CF3" w:rsidRDefault="00B927A3" w:rsidP="00CE3715">
      <w:pPr>
        <w:ind w:left="576"/>
      </w:pPr>
      <w:r w:rsidRPr="00BA3CF3">
        <w:t>Η συμφωνηθείσα αμοιβή είναι δυνατόν να καταβάλλεται τμηματικά, ανάλογα με την πρόοδο εκτέλεσης και την κατά τμήματα παράδοση του έργου, υπό τον όρο ύπαρξης διαθέσιμου ταμειακού υπολοίπου στην πράξη/έργο, μετά από πιστοποίηση και εντολή του</w:t>
      </w:r>
      <w:r w:rsidRPr="00BA3CF3">
        <w:rPr>
          <w:szCs w:val="18"/>
        </w:rPr>
        <w:t>/της</w:t>
      </w:r>
      <w:r w:rsidRPr="00BA3CF3">
        <w:t xml:space="preserve"> Επιστημονικού</w:t>
      </w:r>
      <w:r w:rsidRPr="00BA3CF3">
        <w:rPr>
          <w:rFonts w:ascii="Arial" w:hAnsi="Arial" w:cs="Arial"/>
          <w:szCs w:val="18"/>
        </w:rPr>
        <w:t> /</w:t>
      </w:r>
      <w:r w:rsidRPr="00BA3CF3">
        <w:rPr>
          <w:szCs w:val="18"/>
        </w:rPr>
        <w:t>ής</w:t>
      </w:r>
      <w:r w:rsidRPr="00BA3CF3">
        <w:rPr>
          <w:rFonts w:ascii="Arial" w:hAnsi="Arial" w:cs="Arial"/>
          <w:szCs w:val="18"/>
        </w:rPr>
        <w:t xml:space="preserve"> </w:t>
      </w:r>
      <w:r w:rsidRPr="00BA3CF3">
        <w:t>Υπευθύνου</w:t>
      </w:r>
      <w:r w:rsidRPr="00BA3CF3">
        <w:rPr>
          <w:szCs w:val="18"/>
        </w:rPr>
        <w:t>/ης</w:t>
      </w:r>
      <w:r w:rsidRPr="00BA3CF3">
        <w:t xml:space="preserve"> του έργου και την προσκόμιση όλων των απαιτούμενων δικαιολογητικών για τη πληρωμή.</w:t>
      </w:r>
    </w:p>
    <w:p w14:paraId="23BBD4A4" w14:textId="2D73FB9C" w:rsidR="00CE3715" w:rsidRPr="00BA3CF3" w:rsidRDefault="00A70E9A" w:rsidP="00CE3715">
      <w:pPr>
        <w:ind w:left="576"/>
        <w:rPr>
          <w:szCs w:val="18"/>
        </w:rPr>
      </w:pPr>
      <w:r w:rsidRPr="00A70E9A">
        <w:t xml:space="preserve">Στην περίπτωση που ο/η συνεργάτης/συνεργάτιδα είναι δημόσιος/α υπάλληλος, η  σύμβαση δύναται να προσαρμοστεί (ως προς το τελικό ποσό και τον </w:t>
      </w:r>
      <w:proofErr w:type="spellStart"/>
      <w:r w:rsidRPr="00A70E9A">
        <w:t>ανθρωποχρόνο</w:t>
      </w:r>
      <w:proofErr w:type="spellEnd"/>
      <w:r w:rsidRPr="00A70E9A">
        <w:t>)  προκειμένου να τηρηθούν οι περιορισμοί που τίθενται από την εθνική νομοθεσία, τον οδηγό διαχείρισης της Πράξης/Έργου και τον Οδηγό Χρηματοδότησης &amp; Διαχείρισης του ΙΤΥΕ σχετικά με την μεθοδολογία καθορισμού της ωριαίας αποζημίωσής, τον καθορισμό των ωρών απασχόλησής τους και τα ανώτατα όρια αμοιβών</w:t>
      </w:r>
    </w:p>
    <w:p w14:paraId="77D94CED" w14:textId="77777777" w:rsidR="00CE3715" w:rsidRPr="00BA3CF3" w:rsidRDefault="00CE3715" w:rsidP="00CE3715">
      <w:pPr>
        <w:ind w:left="576"/>
        <w:rPr>
          <w:szCs w:val="18"/>
        </w:rPr>
      </w:pPr>
    </w:p>
    <w:p w14:paraId="66690686" w14:textId="77777777" w:rsidR="00CE3715" w:rsidRPr="00BA3CF3" w:rsidRDefault="00B927A3" w:rsidP="00CE3715">
      <w:pPr>
        <w:pStyle w:val="Heading2"/>
        <w:numPr>
          <w:ilvl w:val="1"/>
          <w:numId w:val="4"/>
        </w:numPr>
        <w:rPr>
          <w:szCs w:val="18"/>
          <w:lang w:val="el-GR"/>
        </w:rPr>
      </w:pPr>
      <w:r w:rsidRPr="00BA3CF3">
        <w:rPr>
          <w:szCs w:val="18"/>
          <w:lang w:val="el-GR"/>
        </w:rPr>
        <w:t>Υλοποίηση έργου - Παραδοτέα Συνεργάτη - Χρονοδιάγραμμα υποβολής Παραδοτέων – Παραλαβή</w:t>
      </w:r>
    </w:p>
    <w:p w14:paraId="662C2835" w14:textId="77777777" w:rsidR="00CE3715" w:rsidRPr="00BA3CF3" w:rsidRDefault="00CE3715" w:rsidP="00CE3715">
      <w:pPr>
        <w:tabs>
          <w:tab w:val="left" w:pos="0"/>
        </w:tabs>
        <w:suppressAutoHyphens/>
        <w:ind w:left="578"/>
        <w:rPr>
          <w:b/>
          <w:szCs w:val="18"/>
          <w:u w:val="single"/>
        </w:rPr>
      </w:pPr>
    </w:p>
    <w:p w14:paraId="470F57D0" w14:textId="77777777" w:rsidR="00CE3715" w:rsidRPr="00BA3CF3" w:rsidRDefault="00B927A3" w:rsidP="00CE3715">
      <w:pPr>
        <w:ind w:left="576"/>
        <w:rPr>
          <w:b/>
        </w:rPr>
      </w:pPr>
      <w:r w:rsidRPr="00BA3CF3">
        <w:t>Ο/Η συνεργάτης</w:t>
      </w:r>
      <w:r w:rsidRPr="00BA3CF3">
        <w:rPr>
          <w:szCs w:val="18"/>
        </w:rPr>
        <w:t>/συνεργάτιδα</w:t>
      </w:r>
      <w:r w:rsidRPr="00BA3CF3">
        <w:t xml:space="preserve"> θα εκτελέσει το έργο αυτοπροσώπως στους χώρους και στις εγκαταστάσεις του ΙΤΥΕ στην </w:t>
      </w:r>
      <w:r w:rsidRPr="00BA3CF3">
        <w:rPr>
          <w:b/>
          <w:highlight w:val="lightGray"/>
        </w:rPr>
        <w:t>Πάτρα</w:t>
      </w:r>
      <w:r w:rsidRPr="00BA3CF3">
        <w:rPr>
          <w:b/>
        </w:rPr>
        <w:t xml:space="preserve">. </w:t>
      </w:r>
    </w:p>
    <w:p w14:paraId="32A8A93F" w14:textId="77777777" w:rsidR="00CE3715" w:rsidRPr="00BA3CF3" w:rsidRDefault="00CE3715" w:rsidP="00CE3715">
      <w:pPr>
        <w:ind w:left="576"/>
      </w:pPr>
    </w:p>
    <w:p w14:paraId="0B7191D5" w14:textId="77777777" w:rsidR="00CE3715" w:rsidRPr="00BA3CF3" w:rsidRDefault="00B927A3" w:rsidP="00CE3715">
      <w:pPr>
        <w:ind w:left="576"/>
      </w:pPr>
      <w:r w:rsidRPr="00BA3CF3">
        <w:t>Ο/Η συνεργάτης</w:t>
      </w:r>
      <w:r w:rsidRPr="00BA3CF3">
        <w:rPr>
          <w:szCs w:val="18"/>
        </w:rPr>
        <w:t>/συνεργάτιδα</w:t>
      </w:r>
      <w:r w:rsidRPr="00BA3CF3">
        <w:t xml:space="preserve"> θα έχει την υποχρέωση να συνεργάζεται με τον</w:t>
      </w:r>
      <w:r w:rsidRPr="00BA3CF3">
        <w:rPr>
          <w:szCs w:val="18"/>
        </w:rPr>
        <w:t>/την</w:t>
      </w:r>
      <w:r w:rsidRPr="00BA3CF3">
        <w:t xml:space="preserve"> Επιστημονικό</w:t>
      </w:r>
      <w:r w:rsidRPr="00BA3CF3">
        <w:rPr>
          <w:szCs w:val="18"/>
        </w:rPr>
        <w:t>/ή</w:t>
      </w:r>
      <w:r w:rsidRPr="00BA3CF3">
        <w:t xml:space="preserve"> </w:t>
      </w:r>
      <w:r w:rsidRPr="00BA3CF3">
        <w:rPr>
          <w:rFonts w:ascii="Arial" w:hAnsi="Arial"/>
        </w:rPr>
        <w:t> </w:t>
      </w:r>
      <w:r w:rsidRPr="00BA3CF3">
        <w:t>Υπεύθυνο</w:t>
      </w:r>
      <w:r w:rsidRPr="00BA3CF3">
        <w:rPr>
          <w:szCs w:val="18"/>
        </w:rPr>
        <w:t>/η</w:t>
      </w:r>
      <w:r w:rsidRPr="00BA3CF3">
        <w:t xml:space="preserve"> και τα υπόλοιπα μέλη της ομάδας έργου στην οποία θα ενταχθεί. Στις περιπτώσεις που αιτιολογημένα και με τη σύμφωνη γνώμη του</w:t>
      </w:r>
      <w:r w:rsidRPr="00BA3CF3">
        <w:rPr>
          <w:szCs w:val="18"/>
        </w:rPr>
        <w:t>/της</w:t>
      </w:r>
      <w:r w:rsidRPr="00BA3CF3">
        <w:t xml:space="preserve"> Επιστημονικού</w:t>
      </w:r>
      <w:r w:rsidRPr="00BA3CF3">
        <w:rPr>
          <w:szCs w:val="18"/>
        </w:rPr>
        <w:t xml:space="preserve">/ής </w:t>
      </w:r>
      <w:r w:rsidRPr="00BA3CF3">
        <w:rPr>
          <w:rFonts w:ascii="Arial" w:hAnsi="Arial"/>
        </w:rPr>
        <w:t> </w:t>
      </w:r>
      <w:r w:rsidRPr="00BA3CF3">
        <w:t>Υπεύθυνου</w:t>
      </w:r>
      <w:r w:rsidRPr="00BA3CF3">
        <w:rPr>
          <w:szCs w:val="18"/>
        </w:rPr>
        <w:t>/ης</w:t>
      </w:r>
      <w:r w:rsidRPr="00BA3CF3">
        <w:t xml:space="preserve"> απαιτείται μετακίνηση του</w:t>
      </w:r>
      <w:r w:rsidRPr="00BA3CF3">
        <w:rPr>
          <w:szCs w:val="18"/>
        </w:rPr>
        <w:t>/της</w:t>
      </w:r>
      <w:r w:rsidRPr="00BA3CF3">
        <w:t xml:space="preserve"> συνεργάτη</w:t>
      </w:r>
      <w:r w:rsidRPr="00BA3CF3">
        <w:rPr>
          <w:szCs w:val="18"/>
        </w:rPr>
        <w:t>/συνεργάτιδας</w:t>
      </w:r>
      <w:r w:rsidRPr="00BA3CF3">
        <w:t>, τα έξοδα καλύπτονται από τον προϋπολογισμό του έργου, υπό τους όρους που θα ορίζονται ειδικότερα στη σύμβαση.</w:t>
      </w:r>
    </w:p>
    <w:p w14:paraId="1EF457D8" w14:textId="77777777" w:rsidR="00CE3715" w:rsidRPr="00BA3CF3" w:rsidRDefault="00B927A3" w:rsidP="00CE3715">
      <w:pPr>
        <w:ind w:left="576"/>
      </w:pPr>
      <w:r w:rsidRPr="00BA3CF3">
        <w:t>Για το έργο που αναλαμβάνει να εκτελέσει ο/η συνεργάτης</w:t>
      </w:r>
      <w:r w:rsidRPr="00BA3CF3">
        <w:rPr>
          <w:szCs w:val="18"/>
        </w:rPr>
        <w:t>/συνεργάτιδα</w:t>
      </w:r>
      <w:r w:rsidRPr="00BA3CF3">
        <w:t xml:space="preserve">, όπως αυτό περιγράφεται παραπάνω στην παράγραφο </w:t>
      </w:r>
      <w:r w:rsidRPr="00BA3CF3">
        <w:rPr>
          <w:highlight w:val="lightGray"/>
        </w:rPr>
        <w:t>Κ.</w:t>
      </w:r>
      <w:r w:rsidR="008021B7" w:rsidRPr="00BA3CF3">
        <w:rPr>
          <w:highlight w:val="lightGray"/>
        </w:rPr>
        <w:t>2</w:t>
      </w:r>
      <w:r w:rsidRPr="00BA3CF3">
        <w:rPr>
          <w:highlight w:val="lightGray"/>
        </w:rPr>
        <w:t>.1</w:t>
      </w:r>
      <w:r w:rsidRPr="00BA3CF3">
        <w:t>, ο/η συνεργάτης</w:t>
      </w:r>
      <w:r w:rsidRPr="00BA3CF3">
        <w:rPr>
          <w:szCs w:val="18"/>
        </w:rPr>
        <w:t>/συνεργάτιδα</w:t>
      </w:r>
      <w:r w:rsidRPr="00BA3CF3">
        <w:t xml:space="preserve"> υποχρεούται να υποβάλλει μηνιαίες εκθέσεις παραχθέντος έργου. Ο</w:t>
      </w:r>
      <w:r w:rsidRPr="00BA3CF3">
        <w:rPr>
          <w:szCs w:val="18"/>
        </w:rPr>
        <w:t>/Η</w:t>
      </w:r>
      <w:r w:rsidRPr="00BA3CF3">
        <w:t xml:space="preserve"> Επιστημονικός</w:t>
      </w:r>
      <w:r w:rsidRPr="00BA3CF3">
        <w:rPr>
          <w:szCs w:val="18"/>
        </w:rPr>
        <w:t>/ή</w:t>
      </w:r>
      <w:r w:rsidRPr="00BA3CF3">
        <w:t xml:space="preserve"> Υπεύθυνος</w:t>
      </w:r>
      <w:r w:rsidRPr="00BA3CF3">
        <w:rPr>
          <w:szCs w:val="18"/>
        </w:rPr>
        <w:t>/η</w:t>
      </w:r>
      <w:r w:rsidRPr="00BA3CF3">
        <w:t xml:space="preserve"> που παρακολουθεί, ελέγχει και πιστοποιεί -είτε ολικά είτε κατά τμήματα - την ποιοτική και ποσοτική εκτέλεση του έργου του</w:t>
      </w:r>
      <w:r w:rsidRPr="00BA3CF3">
        <w:rPr>
          <w:szCs w:val="18"/>
        </w:rPr>
        <w:t>/της</w:t>
      </w:r>
      <w:r w:rsidRPr="00BA3CF3">
        <w:t xml:space="preserve"> συνεργάτη</w:t>
      </w:r>
      <w:r w:rsidRPr="00BA3CF3">
        <w:rPr>
          <w:szCs w:val="18"/>
        </w:rPr>
        <w:t>/συνεργάτιδας</w:t>
      </w:r>
      <w:r w:rsidRPr="00BA3CF3">
        <w:t>, εγκρίνει και υπογράφει την αντίστοιχη έκθεση παραχθέντος έργου  και την σχετική  βεβαίωση  παραλαβής και καλής εκτέλεσης του έργου που εκτέλεσε ο</w:t>
      </w:r>
      <w:r w:rsidRPr="00BA3CF3">
        <w:rPr>
          <w:szCs w:val="18"/>
        </w:rPr>
        <w:t>/η</w:t>
      </w:r>
      <w:r w:rsidRPr="00BA3CF3">
        <w:t xml:space="preserve"> συνεργάτης</w:t>
      </w:r>
      <w:r w:rsidRPr="00BA3CF3">
        <w:rPr>
          <w:szCs w:val="18"/>
        </w:rPr>
        <w:t>/συνεργάτιδα</w:t>
      </w:r>
      <w:r w:rsidRPr="00BA3CF3">
        <w:t>.</w:t>
      </w:r>
    </w:p>
    <w:p w14:paraId="1EDACD8A" w14:textId="77777777" w:rsidR="00CE3715" w:rsidRPr="00BA3CF3" w:rsidRDefault="00B927A3" w:rsidP="00CE3715">
      <w:pPr>
        <w:ind w:left="576"/>
      </w:pPr>
      <w:r w:rsidRPr="00BA3CF3">
        <w:t>Μετά τη λήξη της σύμβασης θα εκδίδεται από</w:t>
      </w:r>
      <w:r w:rsidRPr="00BA3CF3">
        <w:rPr>
          <w:rFonts w:ascii="Arial" w:hAnsi="Arial"/>
        </w:rPr>
        <w:t>     </w:t>
      </w:r>
      <w:r w:rsidRPr="00BA3CF3">
        <w:t>τον</w:t>
      </w:r>
      <w:r w:rsidRPr="00BA3CF3">
        <w:rPr>
          <w:rFonts w:cs="Verdana"/>
          <w:szCs w:val="18"/>
        </w:rPr>
        <w:t>/την</w:t>
      </w:r>
      <w:r w:rsidRPr="00BA3CF3">
        <w:t xml:space="preserve"> Επιστημονικό</w:t>
      </w:r>
      <w:r w:rsidRPr="00BA3CF3">
        <w:rPr>
          <w:szCs w:val="18"/>
        </w:rPr>
        <w:t>/ή</w:t>
      </w:r>
      <w:r w:rsidRPr="00BA3CF3">
        <w:rPr>
          <w:rFonts w:ascii="Arial" w:hAnsi="Arial"/>
        </w:rPr>
        <w:t>   </w:t>
      </w:r>
      <w:r w:rsidRPr="00BA3CF3">
        <w:t>Υπεύθυνο</w:t>
      </w:r>
      <w:r w:rsidRPr="00BA3CF3">
        <w:rPr>
          <w:szCs w:val="18"/>
        </w:rPr>
        <w:t>/η</w:t>
      </w:r>
      <w:r w:rsidRPr="00BA3CF3">
        <w:t xml:space="preserve"> βεβαίωση παραλαβής  και ολοκλήρωσης του συνολικού αντικειμένου της σύμβασης και θα διενεργείται μονομερώς από το ΙΤΥΕ εκκαθάριση της σύμβασης.</w:t>
      </w:r>
    </w:p>
    <w:p w14:paraId="4B0BF954" w14:textId="77777777" w:rsidR="00CE3715" w:rsidRPr="00BA3CF3" w:rsidRDefault="00CE3715" w:rsidP="00CE3715">
      <w:pPr>
        <w:ind w:left="576"/>
        <w:rPr>
          <w:szCs w:val="18"/>
        </w:rPr>
      </w:pPr>
    </w:p>
    <w:p w14:paraId="2568EF52" w14:textId="77777777" w:rsidR="00CE3715" w:rsidRPr="00BA3CF3" w:rsidRDefault="00B927A3" w:rsidP="00CE3715">
      <w:pPr>
        <w:pStyle w:val="Heading2"/>
        <w:numPr>
          <w:ilvl w:val="1"/>
          <w:numId w:val="4"/>
        </w:numPr>
        <w:rPr>
          <w:szCs w:val="18"/>
          <w:lang w:val="el-GR"/>
        </w:rPr>
      </w:pPr>
      <w:r w:rsidRPr="00BA3CF3">
        <w:rPr>
          <w:szCs w:val="18"/>
          <w:lang w:val="el-GR"/>
        </w:rPr>
        <w:t>Απαιτούμενα προσόντα</w:t>
      </w:r>
    </w:p>
    <w:p w14:paraId="45B1F488" w14:textId="77777777" w:rsidR="00CE3715" w:rsidRPr="00BA3CF3" w:rsidRDefault="00B927A3" w:rsidP="00CE3715">
      <w:pPr>
        <w:pStyle w:val="ListParagraph"/>
        <w:widowControl w:val="0"/>
        <w:numPr>
          <w:ilvl w:val="0"/>
          <w:numId w:val="12"/>
        </w:numPr>
        <w:autoSpaceDE w:val="0"/>
        <w:autoSpaceDN w:val="0"/>
        <w:adjustRightInd w:val="0"/>
        <w:spacing w:before="120" w:after="120"/>
        <w:contextualSpacing w:val="0"/>
        <w:rPr>
          <w:szCs w:val="18"/>
        </w:rPr>
      </w:pPr>
      <w:r w:rsidRPr="00BA3CF3">
        <w:rPr>
          <w:szCs w:val="18"/>
        </w:rPr>
        <w:t xml:space="preserve">Κάτοχος διπλώματος Μηχανικού Ηλεκτρονικών Υπολογιστών και Πληροφορικής ή Ηλεκτρολόγου Μηχανικού και Μηχανικού Υπολογιστών ή Ηλεκτρολόγου Μηχανικού και Τεχνολογίας Υπολογιστών ή </w:t>
      </w:r>
      <w:r w:rsidR="00CD3A0B" w:rsidRPr="00CD3A0B">
        <w:rPr>
          <w:szCs w:val="18"/>
        </w:rPr>
        <w:t>συναφ</w:t>
      </w:r>
      <w:r w:rsidR="00CD3A0B">
        <w:rPr>
          <w:szCs w:val="18"/>
        </w:rPr>
        <w:t>ούς</w:t>
      </w:r>
      <w:r w:rsidR="00CD3A0B" w:rsidRPr="00CD3A0B">
        <w:rPr>
          <w:szCs w:val="18"/>
        </w:rPr>
        <w:t xml:space="preserve"> πτυχίου AEI</w:t>
      </w:r>
      <w:r w:rsidRPr="00BA3CF3">
        <w:rPr>
          <w:szCs w:val="18"/>
        </w:rPr>
        <w:t xml:space="preserve"> ή Πτυχιούχου Θετικών Επιστημών</w:t>
      </w:r>
      <w:r w:rsidR="00BA3CF3">
        <w:rPr>
          <w:szCs w:val="18"/>
        </w:rPr>
        <w:t xml:space="preserve"> (</w:t>
      </w:r>
      <w:r w:rsidR="00BA3CF3" w:rsidRPr="00BA3CF3">
        <w:rPr>
          <w:szCs w:val="18"/>
        </w:rPr>
        <w:t>πτυχίο ΠΕ04 Φυσικών Επιστημών ή ΠΕ03 Μαθηματικών</w:t>
      </w:r>
      <w:r w:rsidR="00BA3CF3">
        <w:rPr>
          <w:szCs w:val="18"/>
        </w:rPr>
        <w:t>)</w:t>
      </w:r>
    </w:p>
    <w:p w14:paraId="56FED3C8" w14:textId="77777777" w:rsidR="00CE3715" w:rsidRPr="00BA3CF3" w:rsidRDefault="00B927A3" w:rsidP="00CE3715">
      <w:pPr>
        <w:pStyle w:val="ListParagraph"/>
        <w:widowControl w:val="0"/>
        <w:numPr>
          <w:ilvl w:val="0"/>
          <w:numId w:val="12"/>
        </w:numPr>
        <w:autoSpaceDE w:val="0"/>
        <w:autoSpaceDN w:val="0"/>
        <w:adjustRightInd w:val="0"/>
        <w:spacing w:before="120" w:after="120"/>
        <w:contextualSpacing w:val="0"/>
        <w:rPr>
          <w:szCs w:val="18"/>
        </w:rPr>
      </w:pPr>
      <w:r w:rsidRPr="00BA3CF3">
        <w:rPr>
          <w:szCs w:val="18"/>
        </w:rPr>
        <w:t>Καλή γνώση Αγγλικών (επίπεδο Β2)</w:t>
      </w:r>
    </w:p>
    <w:p w14:paraId="090F7959" w14:textId="77777777" w:rsidR="00CE3715" w:rsidRPr="00BA3CF3" w:rsidRDefault="00CE3715" w:rsidP="00CE3715">
      <w:pPr>
        <w:pStyle w:val="ListParagraph"/>
        <w:ind w:left="864"/>
        <w:rPr>
          <w:szCs w:val="18"/>
        </w:rPr>
      </w:pPr>
    </w:p>
    <w:p w14:paraId="31AF0F12" w14:textId="77777777" w:rsidR="00CE3715" w:rsidRPr="00BA3CF3" w:rsidRDefault="00B927A3" w:rsidP="00CE3715">
      <w:pPr>
        <w:pStyle w:val="Heading2"/>
        <w:numPr>
          <w:ilvl w:val="1"/>
          <w:numId w:val="4"/>
        </w:numPr>
        <w:rPr>
          <w:szCs w:val="18"/>
          <w:lang w:val="el-GR"/>
        </w:rPr>
      </w:pPr>
      <w:r w:rsidRPr="00BA3CF3">
        <w:rPr>
          <w:szCs w:val="18"/>
          <w:lang w:val="el-GR"/>
        </w:rPr>
        <w:t>Επιθυμητά Προσόντα</w:t>
      </w:r>
    </w:p>
    <w:p w14:paraId="23E1E0CF" w14:textId="77777777" w:rsidR="00CE3715" w:rsidRPr="00BA3CF3" w:rsidRDefault="00B927A3" w:rsidP="00CE3715">
      <w:pPr>
        <w:pStyle w:val="ListParagraph"/>
        <w:widowControl w:val="0"/>
        <w:numPr>
          <w:ilvl w:val="0"/>
          <w:numId w:val="12"/>
        </w:numPr>
        <w:autoSpaceDE w:val="0"/>
        <w:autoSpaceDN w:val="0"/>
        <w:adjustRightInd w:val="0"/>
        <w:spacing w:before="120" w:after="120"/>
        <w:contextualSpacing w:val="0"/>
        <w:rPr>
          <w:rFonts w:cs="Verdana"/>
          <w:szCs w:val="18"/>
        </w:rPr>
      </w:pPr>
      <w:r w:rsidRPr="00BA3CF3">
        <w:rPr>
          <w:rFonts w:cs="Verdana"/>
          <w:szCs w:val="18"/>
        </w:rPr>
        <w:t>Εργασιακή εμπειρία στην ανάπτυξη/υποστήριξη διαδικτυακών εφαρμογών / πληροφοριακών</w:t>
      </w:r>
      <w:r w:rsidR="00CF1960" w:rsidRPr="00BA3CF3">
        <w:rPr>
          <w:rFonts w:cs="Verdana"/>
          <w:szCs w:val="18"/>
        </w:rPr>
        <w:t xml:space="preserve"> </w:t>
      </w:r>
      <w:r w:rsidRPr="00BA3CF3">
        <w:rPr>
          <w:rFonts w:cs="Verdana"/>
          <w:szCs w:val="18"/>
        </w:rPr>
        <w:t>συστημάτων (Κριτήριο Α1)</w:t>
      </w:r>
    </w:p>
    <w:p w14:paraId="2B7A32AD" w14:textId="77777777" w:rsidR="001F16CB" w:rsidRPr="00BA3CF3" w:rsidRDefault="00B927A3" w:rsidP="00552048">
      <w:pPr>
        <w:pStyle w:val="ListParagraph"/>
        <w:widowControl w:val="0"/>
        <w:numPr>
          <w:ilvl w:val="0"/>
          <w:numId w:val="12"/>
        </w:numPr>
        <w:autoSpaceDE w:val="0"/>
        <w:autoSpaceDN w:val="0"/>
        <w:adjustRightInd w:val="0"/>
        <w:spacing w:before="120" w:after="120"/>
        <w:contextualSpacing w:val="0"/>
        <w:rPr>
          <w:rFonts w:cs="Verdana"/>
          <w:szCs w:val="18"/>
        </w:rPr>
      </w:pPr>
      <w:r w:rsidRPr="00BA3CF3">
        <w:rPr>
          <w:rFonts w:cs="Verdana"/>
          <w:szCs w:val="18"/>
        </w:rPr>
        <w:lastRenderedPageBreak/>
        <w:t>Εργασιακή εμπειρία στην ανάλυση και επεξεργασία δεδομένων, με χρήση σύγχρονων εργαλείων και τεχνολογιών ανάλυσης δεδομένων, σε περιβάλλον cloud ή/και υποδομών μεγάλου όγκου δεδομένων (big data), όπως ενδεικτικά Python και σχετικές βιβλιοθήκες ανάλυσης, πλατφόρμες big data (π.χ. Hadoop ή ισοδύναμες), καθώς και τεχνολογίες για αποθήκευση, επεξεργασία και οπτικοποίηση δεδομένων, συμπεριλαμβανομένης της παραγωγής στατιστικών και αναλυτικών αναφορών (π.χ Microsoft Azure, Power BI ή/και SQL Server)</w:t>
      </w:r>
      <w:r w:rsidR="00552048" w:rsidRPr="00BA3CF3">
        <w:rPr>
          <w:rFonts w:cs="Verdana"/>
          <w:szCs w:val="18"/>
        </w:rPr>
        <w:t xml:space="preserve"> (Κριτήριο Α2)</w:t>
      </w:r>
    </w:p>
    <w:p w14:paraId="09F6E9A6" w14:textId="77777777" w:rsidR="00CE3715" w:rsidRPr="00BA3CF3" w:rsidRDefault="00CE3715" w:rsidP="00CE3715">
      <w:pPr>
        <w:suppressAutoHyphens/>
        <w:rPr>
          <w:szCs w:val="18"/>
        </w:rPr>
      </w:pPr>
    </w:p>
    <w:p w14:paraId="606E2DC4" w14:textId="77777777" w:rsidR="00CE3715" w:rsidRPr="00BA3CF3" w:rsidRDefault="00B927A3" w:rsidP="00CE3715">
      <w:pPr>
        <w:suppressAutoHyphens/>
        <w:spacing w:line="100" w:lineRule="atLeast"/>
        <w:rPr>
          <w:b/>
        </w:rPr>
      </w:pPr>
      <w:r w:rsidRPr="00BA3CF3">
        <w:rPr>
          <w:b/>
        </w:rPr>
        <w:t>Για την πιστοποίηση των ως άνω απαιτούμενων / επιθυμητών προσόντων οι ενδιαφερόμενοι</w:t>
      </w:r>
      <w:r w:rsidRPr="00BA3CF3">
        <w:rPr>
          <w:b/>
          <w:szCs w:val="18"/>
        </w:rPr>
        <w:t>/ες</w:t>
      </w:r>
      <w:r w:rsidRPr="00BA3CF3">
        <w:rPr>
          <w:b/>
        </w:rPr>
        <w:t xml:space="preserve"> υποχρεούνται να υποβάλλουν τα κατά τους όρους της παρούσας απαιτούμενα δικαιολογητικά.</w:t>
      </w:r>
    </w:p>
    <w:p w14:paraId="7DDE9556" w14:textId="77777777" w:rsidR="00CE3715" w:rsidRPr="00BA3CF3" w:rsidRDefault="00CE3715" w:rsidP="00CE3715">
      <w:pPr>
        <w:suppressAutoHyphens/>
        <w:spacing w:line="100" w:lineRule="atLeast"/>
        <w:rPr>
          <w:szCs w:val="18"/>
        </w:rPr>
      </w:pPr>
    </w:p>
    <w:p w14:paraId="5F13FBFA" w14:textId="77777777" w:rsidR="00CE3715" w:rsidRPr="00BA3CF3" w:rsidRDefault="00B927A3" w:rsidP="00CE3715">
      <w:pPr>
        <w:pStyle w:val="Heading2"/>
        <w:numPr>
          <w:ilvl w:val="1"/>
          <w:numId w:val="4"/>
        </w:numPr>
        <w:rPr>
          <w:szCs w:val="18"/>
          <w:lang w:val="el-GR"/>
        </w:rPr>
      </w:pPr>
      <w:r w:rsidRPr="00BA3CF3">
        <w:rPr>
          <w:szCs w:val="18"/>
          <w:lang w:val="el-GR"/>
        </w:rPr>
        <w:t>Κριτήρια αξιολόγησης - Πίνακας Βαθμολόγησης</w:t>
      </w:r>
    </w:p>
    <w:p w14:paraId="1CB689DA" w14:textId="77777777" w:rsidR="00CE3715" w:rsidRPr="00BA3CF3" w:rsidRDefault="00CE3715" w:rsidP="00CE3715">
      <w:pPr>
        <w:tabs>
          <w:tab w:val="left" w:pos="0"/>
        </w:tabs>
        <w:suppressAutoHyphens/>
        <w:ind w:left="578"/>
        <w:rPr>
          <w:b/>
          <w:szCs w:val="18"/>
          <w:u w:val="single"/>
        </w:rPr>
      </w:pPr>
    </w:p>
    <w:p w14:paraId="21D3367B" w14:textId="77777777" w:rsidR="00CE3715" w:rsidRPr="00BA3CF3" w:rsidRDefault="00B927A3" w:rsidP="00CE3715">
      <w:pPr>
        <w:tabs>
          <w:tab w:val="left" w:pos="0"/>
          <w:tab w:val="left" w:pos="284"/>
        </w:tabs>
        <w:spacing w:after="60"/>
        <w:ind w:left="576"/>
      </w:pPr>
      <w:r w:rsidRPr="00BA3CF3">
        <w:t>Οι προτάσεις των υποψηφίων συνεργατών</w:t>
      </w:r>
      <w:r w:rsidRPr="00BA3CF3">
        <w:rPr>
          <w:szCs w:val="18"/>
        </w:rPr>
        <w:t>/συνεργατιδών</w:t>
      </w:r>
      <w:r w:rsidRPr="00BA3CF3">
        <w:t xml:space="preserve"> θα αξιολογηθούν σύμφωνα με τα παρακάτω κριτήρια:</w:t>
      </w:r>
    </w:p>
    <w:p w14:paraId="3EDDCEB2" w14:textId="77777777" w:rsidR="00CE3715" w:rsidRPr="00BA3CF3" w:rsidRDefault="00B927A3" w:rsidP="00CE3715">
      <w:pPr>
        <w:tabs>
          <w:tab w:val="left" w:pos="0"/>
          <w:tab w:val="left" w:pos="284"/>
        </w:tabs>
        <w:spacing w:after="60"/>
        <w:ind w:left="576"/>
      </w:pPr>
      <w:r w:rsidRPr="00BA3CF3">
        <w:t>Τα «Απαιτούμενα Προσόντα» αποτελούν τις ελάχιστες απαιτήσεις συμμετοχής στην παρούσα πρόσκληση, είναι κριτήρια αποκλεισμού (on/off) και δεν βαθμολογούνται.</w:t>
      </w:r>
    </w:p>
    <w:p w14:paraId="5E4F5D7A" w14:textId="77777777" w:rsidR="00CE3715" w:rsidRPr="00BA3CF3" w:rsidRDefault="00B927A3" w:rsidP="00CE3715">
      <w:pPr>
        <w:tabs>
          <w:tab w:val="left" w:pos="0"/>
          <w:tab w:val="left" w:pos="284"/>
        </w:tabs>
        <w:spacing w:after="60"/>
        <w:ind w:left="576"/>
      </w:pPr>
      <w:r w:rsidRPr="00BA3CF3">
        <w:t>Οι υποψήφιοι</w:t>
      </w:r>
      <w:r w:rsidRPr="00BA3CF3">
        <w:rPr>
          <w:szCs w:val="18"/>
        </w:rPr>
        <w:t>/ες</w:t>
      </w:r>
      <w:r w:rsidRPr="00BA3CF3">
        <w:t xml:space="preserve"> που πληρούν τα «Απαιτούμενα Προσόντα» βαθμολογούνται στη συνέχεια σύμφωνα με τον παρακάτω πίνακα:</w:t>
      </w:r>
    </w:p>
    <w:p w14:paraId="25C1F0DB" w14:textId="77777777" w:rsidR="00CE3715" w:rsidRPr="00BA3CF3" w:rsidRDefault="00CE3715" w:rsidP="00CE3715">
      <w:pPr>
        <w:tabs>
          <w:tab w:val="left" w:pos="0"/>
          <w:tab w:val="left" w:pos="284"/>
        </w:tabs>
        <w:spacing w:after="60"/>
        <w:ind w:left="576"/>
        <w:rPr>
          <w:szCs w:val="18"/>
        </w:rPr>
      </w:pPr>
    </w:p>
    <w:tbl>
      <w:tblPr>
        <w:tblW w:w="9420" w:type="dxa"/>
        <w:tblInd w:w="93" w:type="dxa"/>
        <w:tblLook w:val="04A0" w:firstRow="1" w:lastRow="0" w:firstColumn="1" w:lastColumn="0" w:noHBand="0" w:noVBand="1"/>
      </w:tblPr>
      <w:tblGrid>
        <w:gridCol w:w="592"/>
        <w:gridCol w:w="4101"/>
        <w:gridCol w:w="4727"/>
      </w:tblGrid>
      <w:tr w:rsidR="004730E0" w14:paraId="42A2BA37" w14:textId="77777777" w:rsidTr="00D858E5">
        <w:trPr>
          <w:trHeight w:val="240"/>
        </w:trPr>
        <w:tc>
          <w:tcPr>
            <w:tcW w:w="592" w:type="dxa"/>
            <w:tcBorders>
              <w:top w:val="single" w:sz="8" w:space="0" w:color="auto"/>
              <w:left w:val="single" w:sz="8" w:space="0" w:color="auto"/>
              <w:bottom w:val="single" w:sz="4" w:space="0" w:color="auto"/>
              <w:right w:val="single" w:sz="4" w:space="0" w:color="auto"/>
            </w:tcBorders>
            <w:shd w:val="clear" w:color="000000" w:fill="BFBFBF"/>
            <w:vAlign w:val="center"/>
            <w:hideMark/>
          </w:tcPr>
          <w:p w14:paraId="1C41CBBD" w14:textId="77777777" w:rsidR="00CE3715" w:rsidRPr="00BA3CF3" w:rsidRDefault="00B927A3" w:rsidP="00D858E5">
            <w:pPr>
              <w:rPr>
                <w:b/>
                <w:bCs/>
                <w:szCs w:val="18"/>
              </w:rPr>
            </w:pPr>
            <w:bookmarkStart w:id="9" w:name="_Hlk220926298"/>
            <w:r w:rsidRPr="00BA3CF3">
              <w:rPr>
                <w:b/>
                <w:bCs/>
                <w:szCs w:val="18"/>
              </w:rPr>
              <w:t>α/α</w:t>
            </w:r>
          </w:p>
        </w:tc>
        <w:tc>
          <w:tcPr>
            <w:tcW w:w="4101" w:type="dxa"/>
            <w:tcBorders>
              <w:top w:val="single" w:sz="8" w:space="0" w:color="auto"/>
              <w:left w:val="single" w:sz="4" w:space="0" w:color="auto"/>
              <w:bottom w:val="single" w:sz="4" w:space="0" w:color="auto"/>
              <w:right w:val="single" w:sz="4" w:space="0" w:color="auto"/>
            </w:tcBorders>
            <w:shd w:val="clear" w:color="000000" w:fill="BFBFBF"/>
            <w:vAlign w:val="center"/>
            <w:hideMark/>
          </w:tcPr>
          <w:p w14:paraId="2331E4C2" w14:textId="77777777" w:rsidR="00CE3715" w:rsidRPr="00BA3CF3" w:rsidRDefault="00B927A3" w:rsidP="00D858E5">
            <w:pPr>
              <w:rPr>
                <w:b/>
                <w:bCs/>
                <w:szCs w:val="18"/>
              </w:rPr>
            </w:pPr>
            <w:r w:rsidRPr="00BA3CF3">
              <w:rPr>
                <w:b/>
                <w:bCs/>
                <w:szCs w:val="18"/>
              </w:rPr>
              <w:t>ΕΠΙΘΥΜΗΤΑ ΠΡΟΣΟΝΤΑ</w:t>
            </w:r>
          </w:p>
        </w:tc>
        <w:tc>
          <w:tcPr>
            <w:tcW w:w="4727" w:type="dxa"/>
            <w:tcBorders>
              <w:top w:val="single" w:sz="8" w:space="0" w:color="auto"/>
              <w:left w:val="single" w:sz="4" w:space="0" w:color="auto"/>
              <w:bottom w:val="single" w:sz="4" w:space="0" w:color="auto"/>
              <w:right w:val="single" w:sz="8" w:space="0" w:color="auto"/>
            </w:tcBorders>
            <w:shd w:val="clear" w:color="000000" w:fill="BFBFBF"/>
            <w:vAlign w:val="center"/>
            <w:hideMark/>
          </w:tcPr>
          <w:p w14:paraId="4C21AAD0" w14:textId="77777777" w:rsidR="00CE3715" w:rsidRPr="00BA3CF3" w:rsidRDefault="00B927A3" w:rsidP="00D858E5">
            <w:pPr>
              <w:rPr>
                <w:b/>
                <w:bCs/>
                <w:szCs w:val="18"/>
              </w:rPr>
            </w:pPr>
            <w:r w:rsidRPr="00BA3CF3">
              <w:rPr>
                <w:b/>
                <w:bCs/>
                <w:szCs w:val="18"/>
              </w:rPr>
              <w:t>ΒΑΘΜΟΛΟΓΙΑ</w:t>
            </w:r>
          </w:p>
        </w:tc>
      </w:tr>
      <w:tr w:rsidR="004730E0" w14:paraId="3F4259B7" w14:textId="77777777" w:rsidTr="00D858E5">
        <w:trPr>
          <w:trHeight w:val="240"/>
        </w:trPr>
        <w:tc>
          <w:tcPr>
            <w:tcW w:w="592"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77CEA2D9" w14:textId="77777777" w:rsidR="00CE3715" w:rsidRPr="00BA3CF3" w:rsidRDefault="00B927A3" w:rsidP="00D858E5">
            <w:pPr>
              <w:rPr>
                <w:b/>
                <w:bCs/>
                <w:szCs w:val="18"/>
              </w:rPr>
            </w:pPr>
            <w:r w:rsidRPr="00BA3CF3">
              <w:rPr>
                <w:b/>
                <w:bCs/>
                <w:szCs w:val="18"/>
                <w:lang w:val="en-US"/>
              </w:rPr>
              <w:t>A.</w:t>
            </w:r>
          </w:p>
        </w:tc>
        <w:tc>
          <w:tcPr>
            <w:tcW w:w="4101"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D4A5AFD" w14:textId="77777777" w:rsidR="00CE3715" w:rsidRPr="00BA3CF3" w:rsidRDefault="00B927A3" w:rsidP="00D858E5">
            <w:pPr>
              <w:rPr>
                <w:rFonts w:eastAsia="Lucida Sans Unicode" w:cs="Lucida Sans Unicode"/>
                <w:b/>
                <w:bCs/>
                <w:szCs w:val="18"/>
                <w:highlight w:val="lightGray"/>
                <w:lang w:eastAsia="en-US"/>
              </w:rPr>
            </w:pPr>
            <w:r w:rsidRPr="00BA3CF3">
              <w:rPr>
                <w:rFonts w:eastAsia="Lucida Sans Unicode" w:cs="Lucida Sans Unicode"/>
                <w:b/>
                <w:bCs/>
                <w:szCs w:val="18"/>
                <w:highlight w:val="lightGray"/>
                <w:lang w:eastAsia="en-US"/>
              </w:rPr>
              <w:t xml:space="preserve">ΚΡΙΤΗΡΙΑ </w:t>
            </w:r>
          </w:p>
        </w:tc>
        <w:tc>
          <w:tcPr>
            <w:tcW w:w="4727" w:type="dxa"/>
            <w:tcBorders>
              <w:top w:val="single" w:sz="4" w:space="0" w:color="auto"/>
              <w:left w:val="single" w:sz="4" w:space="0" w:color="auto"/>
              <w:bottom w:val="single" w:sz="4" w:space="0" w:color="auto"/>
              <w:right w:val="single" w:sz="8" w:space="0" w:color="auto"/>
            </w:tcBorders>
            <w:shd w:val="clear" w:color="000000" w:fill="F2F2F2"/>
            <w:vAlign w:val="center"/>
            <w:hideMark/>
          </w:tcPr>
          <w:p w14:paraId="38917500" w14:textId="77777777" w:rsidR="00CE3715" w:rsidRPr="00BA3CF3" w:rsidRDefault="00B927A3" w:rsidP="00D858E5">
            <w:pPr>
              <w:rPr>
                <w:szCs w:val="18"/>
              </w:rPr>
            </w:pPr>
            <w:r w:rsidRPr="00BA3CF3">
              <w:rPr>
                <w:szCs w:val="18"/>
              </w:rPr>
              <w:t> </w:t>
            </w:r>
          </w:p>
        </w:tc>
      </w:tr>
      <w:tr w:rsidR="004730E0" w14:paraId="1C30E5BC" w14:textId="77777777" w:rsidTr="00E148E1">
        <w:trPr>
          <w:trHeight w:val="737"/>
        </w:trPr>
        <w:tc>
          <w:tcPr>
            <w:tcW w:w="592" w:type="dxa"/>
            <w:tcBorders>
              <w:top w:val="single" w:sz="4" w:space="0" w:color="auto"/>
              <w:left w:val="single" w:sz="8" w:space="0" w:color="auto"/>
              <w:bottom w:val="single" w:sz="4" w:space="0" w:color="auto"/>
              <w:right w:val="single" w:sz="4" w:space="0" w:color="auto"/>
            </w:tcBorders>
            <w:shd w:val="clear" w:color="auto" w:fill="auto"/>
            <w:vAlign w:val="center"/>
          </w:tcPr>
          <w:p w14:paraId="6F789DB7" w14:textId="77777777" w:rsidR="00CE3715" w:rsidRPr="00BA3CF3" w:rsidRDefault="00B927A3" w:rsidP="00D858E5">
            <w:pPr>
              <w:rPr>
                <w:szCs w:val="18"/>
              </w:rPr>
            </w:pPr>
            <w:r w:rsidRPr="00BA3CF3">
              <w:rPr>
                <w:szCs w:val="18"/>
                <w:lang w:val="en-US"/>
              </w:rPr>
              <w:t>A</w:t>
            </w:r>
            <w:r w:rsidRPr="00BA3CF3">
              <w:rPr>
                <w:szCs w:val="18"/>
              </w:rPr>
              <w:t>1</w:t>
            </w:r>
          </w:p>
        </w:tc>
        <w:tc>
          <w:tcPr>
            <w:tcW w:w="4101" w:type="dxa"/>
            <w:tcBorders>
              <w:top w:val="single" w:sz="4" w:space="0" w:color="auto"/>
              <w:left w:val="single" w:sz="4" w:space="0" w:color="auto"/>
              <w:bottom w:val="single" w:sz="4" w:space="0" w:color="auto"/>
              <w:right w:val="single" w:sz="4" w:space="0" w:color="auto"/>
            </w:tcBorders>
            <w:shd w:val="clear" w:color="auto" w:fill="auto"/>
          </w:tcPr>
          <w:p w14:paraId="01476654" w14:textId="77777777" w:rsidR="00CE3715" w:rsidRPr="00BA3CF3" w:rsidRDefault="00B927A3" w:rsidP="00D858E5">
            <w:pPr>
              <w:rPr>
                <w:szCs w:val="18"/>
              </w:rPr>
            </w:pPr>
            <w:r w:rsidRPr="00BA3CF3">
              <w:rPr>
                <w:rFonts w:cs="Verdana"/>
                <w:szCs w:val="18"/>
              </w:rPr>
              <w:t xml:space="preserve">Εργασιακή εμπειρία στην ανάπτυξη/υποστήριξη διαδικτυακών εφαρμογών / πληροφοριακών συστημάτων </w:t>
            </w:r>
          </w:p>
        </w:tc>
        <w:tc>
          <w:tcPr>
            <w:tcW w:w="4727" w:type="dxa"/>
            <w:tcBorders>
              <w:top w:val="single" w:sz="4" w:space="0" w:color="auto"/>
              <w:left w:val="single" w:sz="4" w:space="0" w:color="auto"/>
              <w:bottom w:val="single" w:sz="4" w:space="0" w:color="auto"/>
              <w:right w:val="single" w:sz="8" w:space="0" w:color="auto"/>
            </w:tcBorders>
            <w:shd w:val="clear" w:color="auto" w:fill="auto"/>
            <w:vAlign w:val="center"/>
          </w:tcPr>
          <w:p w14:paraId="2B2D46E9" w14:textId="77777777" w:rsidR="00CE3715" w:rsidRPr="00BA3CF3" w:rsidRDefault="00B927A3" w:rsidP="00D858E5">
            <w:pPr>
              <w:tabs>
                <w:tab w:val="left" w:pos="0"/>
                <w:tab w:val="left" w:pos="284"/>
              </w:tabs>
              <w:suppressAutoHyphens/>
              <w:jc w:val="center"/>
              <w:rPr>
                <w:szCs w:val="18"/>
              </w:rPr>
            </w:pPr>
            <w:r w:rsidRPr="00BA3CF3">
              <w:rPr>
                <w:szCs w:val="18"/>
              </w:rPr>
              <w:t>Αριθμός μηνών x 2 βαθμοί</w:t>
            </w:r>
          </w:p>
          <w:p w14:paraId="03061A70" w14:textId="77777777" w:rsidR="00CE3715" w:rsidRPr="00BA3CF3" w:rsidRDefault="00B927A3" w:rsidP="00D858E5">
            <w:pPr>
              <w:jc w:val="center"/>
              <w:rPr>
                <w:szCs w:val="18"/>
                <w:highlight w:val="yellow"/>
              </w:rPr>
            </w:pPr>
            <w:r w:rsidRPr="00BA3CF3">
              <w:rPr>
                <w:szCs w:val="18"/>
              </w:rPr>
              <w:t xml:space="preserve">(ανώτατο όριο </w:t>
            </w:r>
            <w:r w:rsidR="00E148E1" w:rsidRPr="00BA3CF3">
              <w:rPr>
                <w:szCs w:val="18"/>
              </w:rPr>
              <w:t>72</w:t>
            </w:r>
            <w:r w:rsidRPr="00BA3CF3">
              <w:rPr>
                <w:szCs w:val="18"/>
              </w:rPr>
              <w:t xml:space="preserve"> βαθμοί)</w:t>
            </w:r>
          </w:p>
        </w:tc>
      </w:tr>
      <w:tr w:rsidR="004730E0" w14:paraId="13AF112A" w14:textId="77777777" w:rsidTr="00E148E1">
        <w:trPr>
          <w:trHeight w:val="3063"/>
        </w:trPr>
        <w:tc>
          <w:tcPr>
            <w:tcW w:w="5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A317C" w14:textId="77777777" w:rsidR="00E148E1" w:rsidRPr="00BA3CF3" w:rsidRDefault="00B927A3" w:rsidP="00D858E5">
            <w:pPr>
              <w:rPr>
                <w:szCs w:val="18"/>
              </w:rPr>
            </w:pPr>
            <w:r w:rsidRPr="00BA3CF3">
              <w:rPr>
                <w:szCs w:val="18"/>
                <w:lang w:val="en-US"/>
              </w:rPr>
              <w:t>A</w:t>
            </w:r>
            <w:r w:rsidRPr="00BA3CF3">
              <w:rPr>
                <w:szCs w:val="18"/>
              </w:rPr>
              <w:t>2</w:t>
            </w:r>
          </w:p>
        </w:tc>
        <w:tc>
          <w:tcPr>
            <w:tcW w:w="4101" w:type="dxa"/>
            <w:tcBorders>
              <w:top w:val="single" w:sz="4" w:space="0" w:color="auto"/>
              <w:left w:val="single" w:sz="4" w:space="0" w:color="auto"/>
              <w:bottom w:val="single" w:sz="4" w:space="0" w:color="auto"/>
              <w:right w:val="single" w:sz="4" w:space="0" w:color="auto"/>
            </w:tcBorders>
            <w:shd w:val="clear" w:color="auto" w:fill="auto"/>
          </w:tcPr>
          <w:p w14:paraId="25791C28" w14:textId="77777777" w:rsidR="00E148E1" w:rsidRPr="00BA3CF3" w:rsidRDefault="00B927A3" w:rsidP="00BA3CF3">
            <w:pPr>
              <w:jc w:val="left"/>
              <w:rPr>
                <w:szCs w:val="18"/>
              </w:rPr>
            </w:pPr>
            <w:r w:rsidRPr="00BA3CF3">
              <w:rPr>
                <w:szCs w:val="18"/>
              </w:rPr>
              <w:t xml:space="preserve">Εργασιακή εμπειρία στην ανάλυση και επεξεργασία δεδομένων, με χρήση σύγχρονων εργαλείων και τεχνολογιών ανάλυσης δεδομένων, σε περιβάλλον cloud ή/και υποδομών μεγάλου όγκου δεδομένων (big data), όπως ενδεικτικά Python και σχετικές βιβλιοθήκες ανάλυσης, πλατφόρμες big data (π.χ. Hadoop ή ισοδύναμες), καθώς και τεχνολογίες για αποθήκευση, επεξεργασία και οπτικοποίηση δεδομένων, συμπεριλαμβανομένης της παραγωγής στατιστικών και αναλυτικών αναφορών (π.χ </w:t>
            </w:r>
            <w:r w:rsidR="00BA3CF3" w:rsidRPr="00BA3CF3">
              <w:rPr>
                <w:szCs w:val="18"/>
              </w:rPr>
              <w:t xml:space="preserve">Microsoft </w:t>
            </w:r>
            <w:r w:rsidRPr="00BA3CF3">
              <w:rPr>
                <w:szCs w:val="18"/>
              </w:rPr>
              <w:t>Azure, Power BI ή/και SQL Server)</w:t>
            </w:r>
          </w:p>
        </w:tc>
        <w:tc>
          <w:tcPr>
            <w:tcW w:w="4727" w:type="dxa"/>
            <w:tcBorders>
              <w:top w:val="single" w:sz="4" w:space="0" w:color="auto"/>
              <w:left w:val="single" w:sz="4" w:space="0" w:color="auto"/>
              <w:bottom w:val="single" w:sz="4" w:space="0" w:color="auto"/>
              <w:right w:val="single" w:sz="4" w:space="0" w:color="auto"/>
            </w:tcBorders>
            <w:shd w:val="clear" w:color="auto" w:fill="auto"/>
            <w:vAlign w:val="center"/>
          </w:tcPr>
          <w:p w14:paraId="3239EBE8" w14:textId="77777777" w:rsidR="00E148E1" w:rsidRPr="00BA3CF3" w:rsidRDefault="00B927A3" w:rsidP="00D858E5">
            <w:pPr>
              <w:tabs>
                <w:tab w:val="left" w:pos="0"/>
                <w:tab w:val="left" w:pos="284"/>
              </w:tabs>
              <w:suppressAutoHyphens/>
              <w:jc w:val="center"/>
              <w:rPr>
                <w:szCs w:val="18"/>
              </w:rPr>
            </w:pPr>
            <w:r w:rsidRPr="00BA3CF3">
              <w:rPr>
                <w:szCs w:val="18"/>
              </w:rPr>
              <w:t>Αριθμός μηνών x 2 βαθμοί</w:t>
            </w:r>
          </w:p>
          <w:p w14:paraId="731BFC68" w14:textId="77777777" w:rsidR="00E148E1" w:rsidRPr="00BA3CF3" w:rsidRDefault="00B927A3" w:rsidP="00D858E5">
            <w:pPr>
              <w:jc w:val="center"/>
              <w:rPr>
                <w:szCs w:val="18"/>
              </w:rPr>
            </w:pPr>
            <w:r w:rsidRPr="00BA3CF3">
              <w:rPr>
                <w:szCs w:val="18"/>
              </w:rPr>
              <w:t>(ανώτατο όριο 36 βαθμοί)</w:t>
            </w:r>
          </w:p>
        </w:tc>
      </w:tr>
      <w:tr w:rsidR="004730E0" w14:paraId="7B610B65" w14:textId="77777777" w:rsidTr="00E148E1">
        <w:trPr>
          <w:trHeight w:val="353"/>
        </w:trPr>
        <w:tc>
          <w:tcPr>
            <w:tcW w:w="4693" w:type="dxa"/>
            <w:gridSpan w:val="2"/>
            <w:tcBorders>
              <w:top w:val="single" w:sz="4" w:space="0" w:color="auto"/>
              <w:left w:val="single" w:sz="8" w:space="0" w:color="auto"/>
              <w:bottom w:val="single" w:sz="8" w:space="0" w:color="auto"/>
              <w:right w:val="single" w:sz="8" w:space="0" w:color="auto"/>
            </w:tcBorders>
            <w:shd w:val="clear" w:color="auto" w:fill="F2F2F2" w:themeFill="background1" w:themeFillShade="F2"/>
            <w:vAlign w:val="center"/>
          </w:tcPr>
          <w:p w14:paraId="3E323F5D" w14:textId="77777777" w:rsidR="00CE3715" w:rsidRPr="00BA3CF3" w:rsidRDefault="00B927A3" w:rsidP="00D858E5">
            <w:pPr>
              <w:rPr>
                <w:szCs w:val="18"/>
              </w:rPr>
            </w:pPr>
            <w:r w:rsidRPr="00BA3CF3">
              <w:rPr>
                <w:szCs w:val="18"/>
              </w:rPr>
              <w:t>ΣΥΝΟΛΙΚΗ ΒΑΘΜΟΛΟΓΗΣΗ ΠΡΟΣΟΝΤΩΝ</w:t>
            </w:r>
          </w:p>
        </w:tc>
        <w:tc>
          <w:tcPr>
            <w:tcW w:w="4727" w:type="dxa"/>
            <w:tcBorders>
              <w:top w:val="single" w:sz="4" w:space="0" w:color="auto"/>
              <w:left w:val="nil"/>
              <w:bottom w:val="single" w:sz="8" w:space="0" w:color="auto"/>
              <w:right w:val="single" w:sz="8" w:space="0" w:color="auto"/>
            </w:tcBorders>
            <w:shd w:val="clear" w:color="auto" w:fill="F2F2F2" w:themeFill="background1" w:themeFillShade="F2"/>
            <w:vAlign w:val="center"/>
          </w:tcPr>
          <w:p w14:paraId="28B5BB16" w14:textId="77777777" w:rsidR="00CE3715" w:rsidRPr="00BA3CF3" w:rsidRDefault="00B927A3" w:rsidP="00D858E5">
            <w:pPr>
              <w:jc w:val="center"/>
              <w:rPr>
                <w:szCs w:val="18"/>
              </w:rPr>
            </w:pPr>
            <w:r w:rsidRPr="00BA3CF3">
              <w:rPr>
                <w:szCs w:val="18"/>
              </w:rPr>
              <w:t xml:space="preserve">ΜΑΧ </w:t>
            </w:r>
            <w:r w:rsidR="00E148E1" w:rsidRPr="00BA3CF3">
              <w:rPr>
                <w:szCs w:val="18"/>
                <w:lang w:val="en-US"/>
              </w:rPr>
              <w:t>108</w:t>
            </w:r>
            <w:r w:rsidRPr="00BA3CF3">
              <w:rPr>
                <w:szCs w:val="18"/>
              </w:rPr>
              <w:t xml:space="preserve"> Βαθμοί</w:t>
            </w:r>
          </w:p>
          <w:p w14:paraId="5ED70ED6" w14:textId="77777777" w:rsidR="00CE3715" w:rsidRPr="00BA3CF3" w:rsidRDefault="00CE3715" w:rsidP="00D858E5">
            <w:pPr>
              <w:jc w:val="center"/>
              <w:rPr>
                <w:szCs w:val="18"/>
              </w:rPr>
            </w:pPr>
          </w:p>
        </w:tc>
      </w:tr>
      <w:tr w:rsidR="004730E0" w14:paraId="29DE2B93" w14:textId="77777777" w:rsidTr="00D858E5">
        <w:trPr>
          <w:trHeight w:val="353"/>
        </w:trPr>
        <w:tc>
          <w:tcPr>
            <w:tcW w:w="592" w:type="dxa"/>
            <w:tcBorders>
              <w:top w:val="nil"/>
              <w:left w:val="single" w:sz="8" w:space="0" w:color="auto"/>
              <w:bottom w:val="single" w:sz="8" w:space="0" w:color="auto"/>
              <w:right w:val="single" w:sz="8" w:space="0" w:color="auto"/>
            </w:tcBorders>
            <w:shd w:val="clear" w:color="auto" w:fill="BFBFBF" w:themeFill="background1" w:themeFillShade="BF"/>
            <w:vAlign w:val="center"/>
            <w:hideMark/>
          </w:tcPr>
          <w:p w14:paraId="54FF11DC" w14:textId="77777777" w:rsidR="00CE3715" w:rsidRPr="00BA3CF3" w:rsidRDefault="00B927A3" w:rsidP="00D858E5">
            <w:pPr>
              <w:rPr>
                <w:b/>
                <w:bCs/>
                <w:szCs w:val="18"/>
              </w:rPr>
            </w:pPr>
            <w:r w:rsidRPr="00BA3CF3">
              <w:rPr>
                <w:b/>
                <w:bCs/>
                <w:szCs w:val="18"/>
              </w:rPr>
              <w:t>Β.</w:t>
            </w:r>
          </w:p>
        </w:tc>
        <w:tc>
          <w:tcPr>
            <w:tcW w:w="4101" w:type="dxa"/>
            <w:tcBorders>
              <w:top w:val="nil"/>
              <w:left w:val="nil"/>
              <w:bottom w:val="single" w:sz="8" w:space="0" w:color="auto"/>
              <w:right w:val="single" w:sz="8" w:space="0" w:color="auto"/>
            </w:tcBorders>
            <w:shd w:val="clear" w:color="auto" w:fill="BFBFBF" w:themeFill="background1" w:themeFillShade="BF"/>
            <w:vAlign w:val="center"/>
            <w:hideMark/>
          </w:tcPr>
          <w:p w14:paraId="585CFB9D" w14:textId="77777777" w:rsidR="00CE3715" w:rsidRPr="00BA3CF3" w:rsidRDefault="00B927A3" w:rsidP="00D858E5">
            <w:pPr>
              <w:rPr>
                <w:b/>
                <w:szCs w:val="18"/>
              </w:rPr>
            </w:pPr>
            <w:r w:rsidRPr="00BA3CF3">
              <w:rPr>
                <w:b/>
                <w:szCs w:val="18"/>
              </w:rPr>
              <w:t>ΠΡΟΣΩΠΙΚΗ ΣΥΝΕΝΤΕΥΞΗ</w:t>
            </w:r>
          </w:p>
        </w:tc>
        <w:tc>
          <w:tcPr>
            <w:tcW w:w="4727" w:type="dxa"/>
            <w:tcBorders>
              <w:top w:val="nil"/>
              <w:left w:val="nil"/>
              <w:bottom w:val="single" w:sz="8" w:space="0" w:color="auto"/>
              <w:right w:val="single" w:sz="8" w:space="0" w:color="auto"/>
            </w:tcBorders>
            <w:shd w:val="clear" w:color="auto" w:fill="BFBFBF" w:themeFill="background1" w:themeFillShade="BF"/>
            <w:vAlign w:val="center"/>
            <w:hideMark/>
          </w:tcPr>
          <w:p w14:paraId="022D95F3" w14:textId="77777777" w:rsidR="00CE3715" w:rsidRPr="00BA3CF3" w:rsidRDefault="00B927A3" w:rsidP="00D858E5">
            <w:pPr>
              <w:jc w:val="center"/>
              <w:rPr>
                <w:b/>
                <w:szCs w:val="18"/>
              </w:rPr>
            </w:pPr>
            <w:r w:rsidRPr="00BA3CF3">
              <w:rPr>
                <w:b/>
                <w:szCs w:val="18"/>
              </w:rPr>
              <w:t>ΒΑΘΜΟΛΟΓΙΑ</w:t>
            </w:r>
          </w:p>
        </w:tc>
      </w:tr>
      <w:tr w:rsidR="004730E0" w14:paraId="78F076C0" w14:textId="77777777" w:rsidTr="00D858E5">
        <w:trPr>
          <w:trHeight w:val="225"/>
        </w:trPr>
        <w:tc>
          <w:tcPr>
            <w:tcW w:w="592" w:type="dxa"/>
            <w:vMerge w:val="restart"/>
            <w:tcBorders>
              <w:top w:val="nil"/>
              <w:left w:val="single" w:sz="8" w:space="0" w:color="auto"/>
              <w:bottom w:val="single" w:sz="8" w:space="0" w:color="000000"/>
              <w:right w:val="single" w:sz="8" w:space="0" w:color="auto"/>
            </w:tcBorders>
            <w:shd w:val="clear" w:color="auto" w:fill="auto"/>
            <w:vAlign w:val="center"/>
            <w:hideMark/>
          </w:tcPr>
          <w:p w14:paraId="4B3A64E5" w14:textId="77777777" w:rsidR="00CE3715" w:rsidRPr="00BA3CF3" w:rsidRDefault="00B927A3" w:rsidP="00D858E5">
            <w:pPr>
              <w:rPr>
                <w:szCs w:val="18"/>
              </w:rPr>
            </w:pPr>
            <w:r w:rsidRPr="00BA3CF3">
              <w:rPr>
                <w:szCs w:val="18"/>
              </w:rPr>
              <w:t>Β1</w:t>
            </w:r>
          </w:p>
        </w:tc>
        <w:tc>
          <w:tcPr>
            <w:tcW w:w="4101" w:type="dxa"/>
            <w:vMerge w:val="restart"/>
            <w:tcBorders>
              <w:top w:val="nil"/>
              <w:left w:val="single" w:sz="8" w:space="0" w:color="auto"/>
              <w:bottom w:val="single" w:sz="8" w:space="0" w:color="000000"/>
              <w:right w:val="single" w:sz="8" w:space="0" w:color="auto"/>
            </w:tcBorders>
            <w:shd w:val="clear" w:color="auto" w:fill="auto"/>
            <w:vAlign w:val="center"/>
            <w:hideMark/>
          </w:tcPr>
          <w:p w14:paraId="1A3D8268" w14:textId="77777777" w:rsidR="00CE3715" w:rsidRPr="00BA3CF3" w:rsidRDefault="00B927A3" w:rsidP="00D858E5">
            <w:pPr>
              <w:jc w:val="left"/>
              <w:rPr>
                <w:szCs w:val="18"/>
              </w:rPr>
            </w:pPr>
            <w:r w:rsidRPr="00BA3CF3">
              <w:rPr>
                <w:szCs w:val="18"/>
              </w:rPr>
              <w:t>Κατά τη συνέντευξη αξιολογούνται:</w:t>
            </w:r>
          </w:p>
          <w:p w14:paraId="44C081C2" w14:textId="77777777" w:rsidR="00CE3715" w:rsidRPr="00BA3CF3" w:rsidRDefault="00CE3715" w:rsidP="00D858E5">
            <w:pPr>
              <w:jc w:val="left"/>
              <w:rPr>
                <w:szCs w:val="18"/>
              </w:rPr>
            </w:pPr>
          </w:p>
          <w:p w14:paraId="283ECF3D" w14:textId="77777777" w:rsidR="00CE3715" w:rsidRPr="00BA3CF3" w:rsidRDefault="00B927A3" w:rsidP="00D858E5">
            <w:pPr>
              <w:jc w:val="left"/>
              <w:rPr>
                <w:szCs w:val="18"/>
              </w:rPr>
            </w:pPr>
            <w:r w:rsidRPr="00BA3CF3">
              <w:rPr>
                <w:szCs w:val="18"/>
              </w:rPr>
              <w:t xml:space="preserve">α) </w:t>
            </w:r>
            <w:r w:rsidR="00BA3CF3" w:rsidRPr="00BA3CF3">
              <w:rPr>
                <w:szCs w:val="18"/>
              </w:rPr>
              <w:t xml:space="preserve">οι γνώσεις και η κατανόηση σε θέματα ανάλυσης και επεξεργασίας δεδομένων πληροφοριακών συστημάτων ευρείας κλίμακας </w:t>
            </w:r>
            <w:r w:rsidRPr="00BA3CF3">
              <w:rPr>
                <w:szCs w:val="18"/>
              </w:rPr>
              <w:t>(MAX 15 βαθμοί)</w:t>
            </w:r>
          </w:p>
          <w:p w14:paraId="0CA10FE2" w14:textId="77777777" w:rsidR="00CE3715" w:rsidRPr="00BA3CF3" w:rsidRDefault="00CE3715" w:rsidP="00D858E5">
            <w:pPr>
              <w:jc w:val="left"/>
              <w:rPr>
                <w:szCs w:val="18"/>
              </w:rPr>
            </w:pPr>
          </w:p>
          <w:p w14:paraId="19EB17D6" w14:textId="77777777" w:rsidR="00CE3715" w:rsidRPr="00BA3CF3" w:rsidRDefault="00B927A3" w:rsidP="00D858E5">
            <w:pPr>
              <w:jc w:val="left"/>
              <w:rPr>
                <w:szCs w:val="18"/>
              </w:rPr>
            </w:pPr>
            <w:r w:rsidRPr="00BA3CF3">
              <w:rPr>
                <w:szCs w:val="18"/>
              </w:rPr>
              <w:t xml:space="preserve">β) η επικοινωνιακή δεξιότητα των υποψηφίων (ΜΑΧ 5 </w:t>
            </w:r>
            <w:r w:rsidR="00CF1960" w:rsidRPr="00BA3CF3">
              <w:rPr>
                <w:szCs w:val="18"/>
              </w:rPr>
              <w:t>β</w:t>
            </w:r>
            <w:r w:rsidRPr="00BA3CF3">
              <w:rPr>
                <w:szCs w:val="18"/>
              </w:rPr>
              <w:t>αθμοί)</w:t>
            </w:r>
          </w:p>
          <w:p w14:paraId="6AFE3233" w14:textId="77777777" w:rsidR="00CE3715" w:rsidRPr="00BA3CF3" w:rsidRDefault="00B927A3" w:rsidP="00D858E5">
            <w:pPr>
              <w:jc w:val="left"/>
              <w:rPr>
                <w:b/>
                <w:szCs w:val="18"/>
              </w:rPr>
            </w:pPr>
            <w:r w:rsidRPr="00BA3CF3">
              <w:rPr>
                <w:szCs w:val="18"/>
              </w:rPr>
              <w:t>προκειμένου να διαπιστωθεί η εν γένει καταλληλόλητα των υποψηφίων για την προς πλήρωση θέση.</w:t>
            </w:r>
          </w:p>
        </w:tc>
        <w:tc>
          <w:tcPr>
            <w:tcW w:w="4727" w:type="dxa"/>
            <w:tcBorders>
              <w:top w:val="nil"/>
              <w:left w:val="nil"/>
              <w:bottom w:val="nil"/>
              <w:right w:val="single" w:sz="8" w:space="0" w:color="auto"/>
            </w:tcBorders>
            <w:shd w:val="clear" w:color="auto" w:fill="auto"/>
            <w:hideMark/>
          </w:tcPr>
          <w:p w14:paraId="34D8B6FA" w14:textId="77777777" w:rsidR="00CE3715" w:rsidRPr="00BA3CF3" w:rsidRDefault="00CE3715" w:rsidP="00D858E5">
            <w:pPr>
              <w:rPr>
                <w:szCs w:val="18"/>
              </w:rPr>
            </w:pPr>
          </w:p>
        </w:tc>
      </w:tr>
      <w:tr w:rsidR="004730E0" w14:paraId="432C554E" w14:textId="77777777" w:rsidTr="00D858E5">
        <w:trPr>
          <w:trHeight w:val="1395"/>
        </w:trPr>
        <w:tc>
          <w:tcPr>
            <w:tcW w:w="592" w:type="dxa"/>
            <w:vMerge/>
            <w:tcBorders>
              <w:top w:val="nil"/>
              <w:left w:val="single" w:sz="8" w:space="0" w:color="auto"/>
              <w:bottom w:val="single" w:sz="8" w:space="0" w:color="auto"/>
              <w:right w:val="single" w:sz="8" w:space="0" w:color="auto"/>
            </w:tcBorders>
            <w:vAlign w:val="center"/>
            <w:hideMark/>
          </w:tcPr>
          <w:p w14:paraId="3C088D1A" w14:textId="77777777" w:rsidR="00CE3715" w:rsidRPr="00BA3CF3" w:rsidRDefault="00CE3715" w:rsidP="00D858E5">
            <w:pPr>
              <w:jc w:val="left"/>
              <w:rPr>
                <w:szCs w:val="18"/>
              </w:rPr>
            </w:pPr>
          </w:p>
        </w:tc>
        <w:tc>
          <w:tcPr>
            <w:tcW w:w="4101" w:type="dxa"/>
            <w:vMerge/>
            <w:tcBorders>
              <w:top w:val="nil"/>
              <w:left w:val="single" w:sz="8" w:space="0" w:color="auto"/>
              <w:bottom w:val="single" w:sz="8" w:space="0" w:color="auto"/>
              <w:right w:val="single" w:sz="8" w:space="0" w:color="auto"/>
            </w:tcBorders>
            <w:vAlign w:val="center"/>
            <w:hideMark/>
          </w:tcPr>
          <w:p w14:paraId="2F19E0E8" w14:textId="77777777" w:rsidR="00CE3715" w:rsidRPr="00BA3CF3" w:rsidRDefault="00CE3715" w:rsidP="00D858E5">
            <w:pPr>
              <w:rPr>
                <w:szCs w:val="18"/>
              </w:rPr>
            </w:pPr>
          </w:p>
        </w:tc>
        <w:tc>
          <w:tcPr>
            <w:tcW w:w="4727" w:type="dxa"/>
            <w:tcBorders>
              <w:top w:val="nil"/>
              <w:left w:val="nil"/>
              <w:bottom w:val="single" w:sz="8" w:space="0" w:color="auto"/>
              <w:right w:val="single" w:sz="8" w:space="0" w:color="auto"/>
            </w:tcBorders>
            <w:shd w:val="clear" w:color="auto" w:fill="auto"/>
            <w:vAlign w:val="center"/>
          </w:tcPr>
          <w:p w14:paraId="0ED6028B" w14:textId="77777777" w:rsidR="00CE3715" w:rsidRPr="00BA3CF3" w:rsidRDefault="00B927A3" w:rsidP="00D858E5">
            <w:pPr>
              <w:tabs>
                <w:tab w:val="left" w:pos="0"/>
                <w:tab w:val="left" w:pos="284"/>
              </w:tabs>
              <w:suppressAutoHyphens/>
              <w:jc w:val="center"/>
              <w:rPr>
                <w:szCs w:val="18"/>
              </w:rPr>
            </w:pPr>
            <w:r w:rsidRPr="00BA3CF3">
              <w:rPr>
                <w:szCs w:val="18"/>
              </w:rPr>
              <w:t>ΜΑΧ-20 Βαθμοί</w:t>
            </w:r>
          </w:p>
        </w:tc>
      </w:tr>
      <w:bookmarkEnd w:id="9"/>
    </w:tbl>
    <w:p w14:paraId="16D15DC4" w14:textId="77777777" w:rsidR="00CE3715" w:rsidRPr="00BA3CF3" w:rsidRDefault="00CE3715" w:rsidP="00CE3715">
      <w:pPr>
        <w:tabs>
          <w:tab w:val="left" w:pos="0"/>
          <w:tab w:val="left" w:pos="284"/>
        </w:tabs>
        <w:rPr>
          <w:szCs w:val="18"/>
        </w:rPr>
      </w:pPr>
    </w:p>
    <w:p w14:paraId="7906E62A" w14:textId="77777777" w:rsidR="000E32AB" w:rsidRPr="00BA3CF3" w:rsidRDefault="000E32AB" w:rsidP="000E32AB">
      <w:pPr>
        <w:tabs>
          <w:tab w:val="left" w:pos="0"/>
          <w:tab w:val="left" w:pos="284"/>
        </w:tabs>
        <w:rPr>
          <w:szCs w:val="18"/>
        </w:rPr>
      </w:pPr>
    </w:p>
    <w:p w14:paraId="18B8E1C8" w14:textId="77777777" w:rsidR="00F1499C" w:rsidRPr="00BA3CF3" w:rsidRDefault="00B927A3" w:rsidP="00F1499C">
      <w:pPr>
        <w:pStyle w:val="Titles"/>
      </w:pPr>
      <w:r w:rsidRPr="00BA3CF3">
        <w:t>ΥΠΟΒΟΛΗ ΠΡΟΤΑΣΕΩΝ – ΠΡΟΘΕΣΜΙΑ ΥΠΟΒΟΛΗΣ</w:t>
      </w:r>
    </w:p>
    <w:p w14:paraId="07BA6756" w14:textId="77777777" w:rsidR="00F1499C" w:rsidRPr="00BA3CF3" w:rsidRDefault="00F1499C" w:rsidP="00FA7CA8">
      <w:pPr>
        <w:tabs>
          <w:tab w:val="left" w:pos="0"/>
          <w:tab w:val="left" w:pos="284"/>
        </w:tabs>
        <w:rPr>
          <w:szCs w:val="18"/>
        </w:rPr>
      </w:pPr>
    </w:p>
    <w:p w14:paraId="151B1221" w14:textId="64517013" w:rsidR="00EF0E86" w:rsidRPr="00BA3CF3" w:rsidRDefault="00B927A3" w:rsidP="00EF0E86">
      <w:pPr>
        <w:widowControl w:val="0"/>
        <w:spacing w:after="120"/>
        <w:ind w:right="120"/>
        <w:rPr>
          <w:rFonts w:eastAsia="Arial"/>
          <w:spacing w:val="3"/>
        </w:rPr>
      </w:pPr>
      <w:r w:rsidRPr="00BA3CF3">
        <w:rPr>
          <w:rFonts w:eastAsia="Arial"/>
          <w:spacing w:val="3"/>
        </w:rPr>
        <w:t>Όσοι</w:t>
      </w:r>
      <w:r w:rsidRPr="00BA3CF3">
        <w:rPr>
          <w:rFonts w:eastAsia="Arial" w:cs="Arial"/>
          <w:bCs/>
          <w:spacing w:val="3"/>
          <w:szCs w:val="18"/>
          <w:lang w:bidi="el-GR"/>
        </w:rPr>
        <w:t>/ες</w:t>
      </w:r>
      <w:r w:rsidRPr="00BA3CF3">
        <w:rPr>
          <w:rFonts w:eastAsia="Arial"/>
          <w:spacing w:val="3"/>
        </w:rPr>
        <w:t xml:space="preserve"> επιθυμούν να εκδηλώσουν το ενδιαφέρον τους, καλούνται να υποβάλουν την πρόταση </w:t>
      </w:r>
      <w:r w:rsidRPr="00BA3CF3">
        <w:rPr>
          <w:rFonts w:eastAsia="Arial"/>
          <w:spacing w:val="3"/>
        </w:rPr>
        <w:lastRenderedPageBreak/>
        <w:t xml:space="preserve">τους, μέχρι την </w:t>
      </w:r>
      <w:r w:rsidR="00A70E9A">
        <w:rPr>
          <w:rFonts w:eastAsia="Arial"/>
          <w:b/>
          <w:spacing w:val="3"/>
        </w:rPr>
        <w:t>22</w:t>
      </w:r>
      <w:r w:rsidRPr="00BA3CF3">
        <w:rPr>
          <w:rFonts w:eastAsia="Arial"/>
          <w:b/>
          <w:spacing w:val="3"/>
        </w:rPr>
        <w:t>/</w:t>
      </w:r>
      <w:r w:rsidR="00A70E9A">
        <w:rPr>
          <w:rFonts w:eastAsia="Arial"/>
          <w:b/>
          <w:spacing w:val="3"/>
        </w:rPr>
        <w:t>02</w:t>
      </w:r>
      <w:r w:rsidRPr="00BA3CF3">
        <w:rPr>
          <w:rFonts w:eastAsia="Arial"/>
          <w:b/>
          <w:spacing w:val="3"/>
        </w:rPr>
        <w:t>/</w:t>
      </w:r>
      <w:r w:rsidR="00A70E9A">
        <w:rPr>
          <w:rFonts w:eastAsia="Arial"/>
          <w:b/>
          <w:spacing w:val="3"/>
        </w:rPr>
        <w:t>2026</w:t>
      </w:r>
      <w:r w:rsidRPr="00BA3CF3">
        <w:rPr>
          <w:rFonts w:eastAsia="Arial"/>
          <w:spacing w:val="3"/>
        </w:rPr>
        <w:t>.</w:t>
      </w:r>
    </w:p>
    <w:p w14:paraId="4A934531" w14:textId="688C8E3C" w:rsidR="00EF0E86" w:rsidRPr="00BA3CF3" w:rsidRDefault="00B927A3" w:rsidP="00EF0E86">
      <w:pPr>
        <w:widowControl w:val="0"/>
        <w:spacing w:after="120"/>
        <w:ind w:right="120"/>
        <w:rPr>
          <w:rFonts w:eastAsia="Arial"/>
          <w:spacing w:val="3"/>
        </w:rPr>
      </w:pPr>
      <w:r w:rsidRPr="00BA3CF3">
        <w:rPr>
          <w:rFonts w:eastAsia="Arial"/>
          <w:spacing w:val="3"/>
        </w:rPr>
        <w:t>Οι προτάσεις προς σύναψη σύμβασης μισθώσεως έργου ιδιωτικού δικαίου υποβάλλονται αποκλειστικά μέσω του ηλεκτρονικού συστήματος υποβολής προτάσεων σύναψης σύμβασης που βρίσκεται στο διαδικτυακό τόπο του Ινστιτούτου Τεχνολογίας Υπολογιστών &amp; Εκδόσεων «Διόφαντος» www.cti.gr και ειδικότερα στην ανακοίνωση της πρόσκλησης στο σύνδεσμο ΝΕΑ / ΘΕΣΕΙΣ ΕΡΓΑΣΙΑΣ / ΠΡΟΣΚΛΗΣΗ ΕΚΔΗΛΩΣΗΣ ΕΝΔΙΑΦΕΡΟΝΤΟΣ ΓΙΑ ΥΠΟΒΟΛΗ ΠΡΟΤΑΣΕΩΝ ΣΥΝΑΨΗΣ ΣΥΜΒΑΣΕΩΝ ΜΙΣΘΩΣΕΩΣ ΕΡΓΟΥ ΙΔΙΩΤΙΚΟΥ ΔΙΚΑΙΟΥ (</w:t>
      </w:r>
      <w:bookmarkStart w:id="10" w:name="_Hlk221794329"/>
      <w:r w:rsidRPr="00A70E9A">
        <w:rPr>
          <w:rFonts w:eastAsia="Arial"/>
          <w:b/>
          <w:bCs/>
          <w:spacing w:val="3"/>
        </w:rPr>
        <w:t>Π</w:t>
      </w:r>
      <w:r w:rsidR="00A70E9A" w:rsidRPr="00A70E9A">
        <w:rPr>
          <w:rFonts w:eastAsia="Arial"/>
          <w:b/>
          <w:bCs/>
          <w:spacing w:val="3"/>
        </w:rPr>
        <w:t>117</w:t>
      </w:r>
      <w:r w:rsidRPr="00A70E9A">
        <w:rPr>
          <w:rFonts w:eastAsia="Arial"/>
          <w:b/>
          <w:bCs/>
          <w:spacing w:val="3"/>
        </w:rPr>
        <w:t>_</w:t>
      </w:r>
      <w:r w:rsidR="00A70E9A" w:rsidRPr="00A70E9A">
        <w:rPr>
          <w:rFonts w:eastAsia="Arial"/>
          <w:b/>
          <w:bCs/>
          <w:spacing w:val="3"/>
        </w:rPr>
        <w:t>12</w:t>
      </w:r>
      <w:r w:rsidRPr="00A70E9A">
        <w:rPr>
          <w:rFonts w:eastAsia="Arial"/>
          <w:b/>
          <w:bCs/>
          <w:spacing w:val="3"/>
        </w:rPr>
        <w:t>-</w:t>
      </w:r>
      <w:r w:rsidR="00A70E9A" w:rsidRPr="00A70E9A">
        <w:rPr>
          <w:rFonts w:eastAsia="Arial"/>
          <w:b/>
          <w:bCs/>
          <w:spacing w:val="3"/>
        </w:rPr>
        <w:t>02</w:t>
      </w:r>
      <w:r w:rsidRPr="00A70E9A">
        <w:rPr>
          <w:rFonts w:eastAsia="Arial"/>
          <w:b/>
          <w:bCs/>
          <w:spacing w:val="3"/>
        </w:rPr>
        <w:t>-</w:t>
      </w:r>
      <w:r w:rsidR="00A70E9A" w:rsidRPr="00A70E9A">
        <w:rPr>
          <w:rFonts w:eastAsia="Arial"/>
          <w:b/>
          <w:bCs/>
          <w:spacing w:val="3"/>
        </w:rPr>
        <w:t>2026</w:t>
      </w:r>
      <w:bookmarkEnd w:id="10"/>
      <w:r w:rsidRPr="00BA3CF3">
        <w:rPr>
          <w:rFonts w:eastAsia="Arial"/>
          <w:spacing w:val="3"/>
        </w:rPr>
        <w:t>).</w:t>
      </w:r>
    </w:p>
    <w:p w14:paraId="0ED25467" w14:textId="77777777" w:rsidR="009206BA" w:rsidRPr="00BA3CF3" w:rsidRDefault="00B927A3" w:rsidP="00D026B4">
      <w:pPr>
        <w:pBdr>
          <w:top w:val="single" w:sz="12" w:space="1" w:color="auto"/>
          <w:left w:val="single" w:sz="12" w:space="4" w:color="auto"/>
          <w:bottom w:val="single" w:sz="12" w:space="1" w:color="auto"/>
          <w:right w:val="single" w:sz="12" w:space="4" w:color="auto"/>
          <w:between w:val="single" w:sz="12" w:space="1" w:color="auto"/>
          <w:bar w:val="single" w:sz="12" w:color="auto"/>
        </w:pBdr>
        <w:shd w:val="clear" w:color="auto" w:fill="F2F2F2" w:themeFill="background1" w:themeFillShade="F2"/>
        <w:spacing w:line="276" w:lineRule="auto"/>
        <w:rPr>
          <w:rFonts w:eastAsia="Arial"/>
          <w:b/>
          <w:bCs/>
        </w:rPr>
      </w:pPr>
      <w:r w:rsidRPr="00BA3CF3">
        <w:rPr>
          <w:rFonts w:eastAsia="Arial"/>
          <w:b/>
          <w:bCs/>
        </w:rPr>
        <w:t>Η δυνατότητα υποβολής πρότασης μέσω του ηλεκτρονικού συστήματος υποβολής προτάσεων σύναψης σύμβασης</w:t>
      </w:r>
      <w:r w:rsidR="00A87E67" w:rsidRPr="00BA3CF3">
        <w:rPr>
          <w:rFonts w:eastAsia="Arial"/>
          <w:b/>
          <w:bCs/>
        </w:rPr>
        <w:t>,</w:t>
      </w:r>
      <w:r w:rsidRPr="00BA3CF3">
        <w:rPr>
          <w:rFonts w:eastAsia="Arial"/>
          <w:b/>
          <w:bCs/>
        </w:rPr>
        <w:t xml:space="preserve"> προϋποθέτει την εγγραφή </w:t>
      </w:r>
      <w:r w:rsidR="00EF0E86" w:rsidRPr="00BA3CF3">
        <w:rPr>
          <w:rFonts w:eastAsia="Arial"/>
          <w:b/>
          <w:bCs/>
        </w:rPr>
        <w:t xml:space="preserve">του/της ενδιαφερόμενου/ης στο σύστημα και την ηλεκτρονική καταχώρηση των δικαιολογητικών του/της. </w:t>
      </w:r>
      <w:r w:rsidRPr="00BA3CF3">
        <w:rPr>
          <w:rFonts w:eastAsia="Arial"/>
          <w:b/>
          <w:bCs/>
        </w:rPr>
        <w:t>Στο Σύστημα Υποβολής Προτάσεων Σύναψης Σύμβασης aitisi.cti.gr και ειδικότερα στο σύνδεσμο ΧΡΗΣΤΗΣ / Εγγραφή υπάρχουν αναλυτικές οδηγίες τόσο για τη διαδικασία εγγραφής στο σύστημα, τη διαδικασία καταχώρησης των δικαιολογητικών καθώς και τη διαδικασία υποβολής της πρότασης.</w:t>
      </w:r>
    </w:p>
    <w:p w14:paraId="35FCA09A" w14:textId="77777777" w:rsidR="009206BA" w:rsidRPr="00BA3CF3" w:rsidRDefault="009206BA" w:rsidP="009206BA">
      <w:pPr>
        <w:widowControl w:val="0"/>
        <w:spacing w:after="120"/>
        <w:ind w:right="120"/>
        <w:rPr>
          <w:rFonts w:eastAsia="Arial" w:cs="Arial"/>
          <w:bCs/>
          <w:spacing w:val="3"/>
          <w:szCs w:val="18"/>
          <w:lang w:bidi="el-GR"/>
        </w:rPr>
      </w:pPr>
    </w:p>
    <w:p w14:paraId="37A9FBBA" w14:textId="77777777" w:rsidR="009206BA" w:rsidRPr="00BA3CF3" w:rsidRDefault="00B927A3" w:rsidP="00CD4695">
      <w:pPr>
        <w:pStyle w:val="Titles"/>
      </w:pPr>
      <w:r w:rsidRPr="00BA3CF3">
        <w:t>ΑΠΑΙΤΟΥΜΕΝΑ ΔΙΚΑΙΟΛΟΓΗΤΙΚΑ</w:t>
      </w:r>
    </w:p>
    <w:p w14:paraId="0F2AE8DD" w14:textId="77777777" w:rsidR="009206BA" w:rsidRPr="00BA3CF3" w:rsidRDefault="009206BA" w:rsidP="009206BA">
      <w:pPr>
        <w:widowControl w:val="0"/>
        <w:spacing w:after="120"/>
        <w:ind w:right="120"/>
        <w:rPr>
          <w:rFonts w:eastAsia="Arial" w:cs="Arial"/>
          <w:bCs/>
          <w:spacing w:val="3"/>
          <w:szCs w:val="18"/>
          <w:lang w:bidi="el-GR"/>
        </w:rPr>
      </w:pPr>
    </w:p>
    <w:p w14:paraId="7C341509" w14:textId="77777777" w:rsidR="00EF0E86" w:rsidRPr="00BA3CF3" w:rsidRDefault="00B927A3" w:rsidP="00056C75">
      <w:pPr>
        <w:widowControl w:val="0"/>
        <w:spacing w:after="120"/>
        <w:ind w:left="360" w:right="120"/>
        <w:rPr>
          <w:rFonts w:eastAsia="Arial"/>
          <w:spacing w:val="3"/>
        </w:rPr>
      </w:pPr>
      <w:r w:rsidRPr="00BA3CF3">
        <w:rPr>
          <w:rFonts w:eastAsia="Arial"/>
          <w:spacing w:val="3"/>
        </w:rPr>
        <w:t>Οι ενδιαφερόμενοι</w:t>
      </w:r>
      <w:r w:rsidRPr="00BA3CF3">
        <w:rPr>
          <w:rFonts w:eastAsia="Arial" w:cs="Arial"/>
          <w:bCs/>
          <w:spacing w:val="3"/>
          <w:szCs w:val="18"/>
          <w:lang w:bidi="el-GR"/>
        </w:rPr>
        <w:t>/ες</w:t>
      </w:r>
      <w:r w:rsidRPr="00BA3CF3">
        <w:rPr>
          <w:rFonts w:eastAsia="Arial"/>
          <w:spacing w:val="3"/>
        </w:rPr>
        <w:t xml:space="preserve"> υποχρεούνται, στην αίτησή τους, να υποβάλλουν:</w:t>
      </w:r>
    </w:p>
    <w:p w14:paraId="751807A8" w14:textId="77777777" w:rsidR="00EF0E86" w:rsidRPr="00BA3CF3" w:rsidRDefault="00B927A3" w:rsidP="00EF0E86">
      <w:pPr>
        <w:pStyle w:val="ListParagraph"/>
        <w:widowControl w:val="0"/>
        <w:numPr>
          <w:ilvl w:val="0"/>
          <w:numId w:val="12"/>
        </w:numPr>
        <w:spacing w:after="120"/>
        <w:ind w:right="120"/>
        <w:rPr>
          <w:rFonts w:eastAsia="Arial"/>
          <w:spacing w:val="3"/>
        </w:rPr>
      </w:pPr>
      <w:r w:rsidRPr="00BA3CF3">
        <w:rPr>
          <w:rFonts w:eastAsia="Arial"/>
          <w:spacing w:val="3"/>
        </w:rPr>
        <w:t>Βιογραφικό Σημείωμα, όπου θα πρέπει να γίνονται συγκεκριμένες αναφορές σε σχετικά έργα, εργασίες ή συμμετοχή σε κοινότητες εμπειρίας κλπ.</w:t>
      </w:r>
    </w:p>
    <w:p w14:paraId="35EAAEF2" w14:textId="77777777" w:rsidR="00EF0E86" w:rsidRPr="00BA3CF3" w:rsidRDefault="00B927A3" w:rsidP="00EF0E86">
      <w:pPr>
        <w:widowControl w:val="0"/>
        <w:spacing w:after="120"/>
        <w:ind w:right="120"/>
        <w:rPr>
          <w:rFonts w:eastAsia="Arial"/>
          <w:spacing w:val="3"/>
        </w:rPr>
      </w:pPr>
      <w:r w:rsidRPr="00BA3CF3">
        <w:rPr>
          <w:rFonts w:eastAsia="Arial"/>
          <w:spacing w:val="3"/>
        </w:rPr>
        <w:t>Επιπλέον, για την τεκμηρίωση των προσόντων τους (απαιτούμενα και επιθυμητά) υποχρεούνται να υποβάλλουν, ανάλογα με τις απαιτήσεις του έργου για το οποίο κάθε φορά πρόκειται και σύμφωνα με τους όρους της παρούσας τα κάτωθι δικαιολογητικά:</w:t>
      </w:r>
    </w:p>
    <w:p w14:paraId="07463795" w14:textId="77777777" w:rsidR="00EF0E86" w:rsidRPr="00BA3CF3" w:rsidRDefault="00B927A3" w:rsidP="00EF0E86">
      <w:pPr>
        <w:widowControl w:val="0"/>
        <w:numPr>
          <w:ilvl w:val="0"/>
          <w:numId w:val="1"/>
        </w:numPr>
        <w:spacing w:after="120"/>
        <w:ind w:right="120"/>
        <w:rPr>
          <w:rFonts w:eastAsia="Arial"/>
          <w:spacing w:val="3"/>
        </w:rPr>
      </w:pPr>
      <w:r w:rsidRPr="00BA3CF3">
        <w:rPr>
          <w:rFonts w:eastAsia="Arial"/>
          <w:spacing w:val="3"/>
        </w:rPr>
        <w:t>Αντίγραφα τίτλων σπουδών ή βεβαιώσεων φοίτησης. Οι τίτλοι σπουδών που έχουν χορηγηθεί από Ιδρύματα του εξωτερικού, πρέπει να συνοδεύονται από πιστοποιητικά αναγνώρισης και ισοτιμίας του Δ.Ο.Α.Τ.Α.Π. (πρώην ΔΙ.Κ.Α.Τ.Σ.Α.).</w:t>
      </w:r>
    </w:p>
    <w:p w14:paraId="2BCF156A" w14:textId="77777777" w:rsidR="0096473B" w:rsidRPr="00BA3CF3" w:rsidRDefault="00B927A3" w:rsidP="0096473B">
      <w:pPr>
        <w:widowControl w:val="0"/>
        <w:numPr>
          <w:ilvl w:val="0"/>
          <w:numId w:val="1"/>
        </w:numPr>
        <w:spacing w:after="120"/>
        <w:ind w:right="120"/>
        <w:rPr>
          <w:rFonts w:eastAsia="Arial"/>
          <w:spacing w:val="3"/>
        </w:rPr>
      </w:pPr>
      <w:r w:rsidRPr="00BA3CF3">
        <w:rPr>
          <w:rFonts w:eastAsia="Arial"/>
          <w:spacing w:val="3"/>
        </w:rPr>
        <w:t xml:space="preserve">Η επαγγελματική εμπειρία  αποδεικνύεται με την προσκόμιση βεβαιώσεων ασφαλιστικού φορέα στην οποία θα αναγράφεται η χρονική διάρκεια της ασφάλισης, με βεβαιώσεις προϋπηρεσίας από τον εκάστοτε εργοδότη, με συμβάσεις εργασίας, με συμβάσεις έργου που έχει αναλάβει και ολοκληρώσει ο/η υποψήφιος/α ή με δελτία παροχής υπηρεσιών. Τα προσκομιζόμενα δικαιολογητικά θα πρέπει είτε αυτοτελώς είτε συνδυαστικά να καλύπτουν την χρονική διάρκεια και το είδος της εμπειρίας. </w:t>
      </w:r>
    </w:p>
    <w:p w14:paraId="42754585" w14:textId="77777777" w:rsidR="0096473B" w:rsidRPr="00BA3CF3" w:rsidRDefault="00B927A3" w:rsidP="0096473B">
      <w:pPr>
        <w:widowControl w:val="0"/>
        <w:numPr>
          <w:ilvl w:val="0"/>
          <w:numId w:val="1"/>
        </w:numPr>
        <w:spacing w:after="120"/>
        <w:ind w:right="120"/>
        <w:rPr>
          <w:rFonts w:eastAsia="Arial"/>
          <w:spacing w:val="3"/>
        </w:rPr>
      </w:pPr>
      <w:r w:rsidRPr="00BA3CF3">
        <w:rPr>
          <w:rFonts w:eastAsia="Arial"/>
          <w:spacing w:val="3"/>
        </w:rPr>
        <w:t>Στην περίπτωση έρευνας ή συμμετοχής σε ερευνητικά προγράμματα η απαιτούμενη επαγγελματική εμπειρία, αποδεικνύεται με βεβαίωση του διοικητικού υπευθύνου του φορέα απασχόλησης, στην οποία θα αναφέρονται, για κάθε ερευνητικό έργο ή πρόγραμμα ο τίτλος, η διάρκεια απασχόλησης του/της υποψηφίου/ας και η συμβατική σχέση με την οποία συνδεόταν ο/η υποψήφιος/α με τον φορέα. Επιπλέον, βεβαίωση ή συστατική επιστολή του/της επιστημονικού/ής υπευθύνου/ης στην οποία θα αναγράφονται, για κάθε ερευνητικό έργο ή πρόγραμμα, το αντικείμενο της έρευνας, ο χρόνος συμμετοχής του/της υποψηφίου/ας και η συμβολή του/της στην εκπόνηση ή ολοκλήρωση του έργου.</w:t>
      </w:r>
    </w:p>
    <w:p w14:paraId="27F8DA22" w14:textId="77777777" w:rsidR="0096473B" w:rsidRPr="00BA3CF3" w:rsidRDefault="00B927A3" w:rsidP="0096473B">
      <w:pPr>
        <w:widowControl w:val="0"/>
        <w:numPr>
          <w:ilvl w:val="0"/>
          <w:numId w:val="1"/>
        </w:numPr>
        <w:spacing w:after="120"/>
        <w:ind w:right="120"/>
        <w:rPr>
          <w:rFonts w:eastAsia="Arial"/>
          <w:spacing w:val="3"/>
        </w:rPr>
      </w:pPr>
      <w:r w:rsidRPr="00BA3CF3">
        <w:rPr>
          <w:rFonts w:eastAsia="Arial"/>
          <w:spacing w:val="3"/>
        </w:rPr>
        <w:t>Οι τεχνικές γνώσεις και εμπειρία αποδεικνύεται με αναλυτικές βεβαιώσεις εργασιακής εμπειρίας, πιστοποιήσεις (π.χ. πιστοποίηση LPIC-1: Junior Level Linux Professional), πρόγραμμα σπουδών, συστατικές επιστολές καθώς και κάθε άλλο πρόσφορο μέσο με το οποίο τυχόν τεκμηριώνεται η ζητούμενη εμπειρία (π.χ. αντικείμενο συμβάσεων έργων που έχει αναλάβει και ολοκληρώσει ο/η υποψήφιος/α, κ.λ.π.). Ειδικά η πολύ καλή γνώση εφαρμογών αυτοματισμού γραφείου και ειδικότερα επεξεργαστή κειμένων, λογιστικών φύλλων, λογισμικού παρουσιάσεων και ηλεκτρονικού ταχυδρομείου αποδεικνύεται σύμφωνα με τα κριτήρια που καθορίζονται από τον ΑΣΕΠ για την πρόσληψη στο ελληνικό δημόσιο, όπως ισχύουν κατά τον χρόνο δημοσίευσης της παρούσας.</w:t>
      </w:r>
    </w:p>
    <w:p w14:paraId="10D50386" w14:textId="77777777" w:rsidR="00EF0E86" w:rsidRPr="00BA3CF3" w:rsidRDefault="00B927A3" w:rsidP="00EF0E86">
      <w:pPr>
        <w:widowControl w:val="0"/>
        <w:numPr>
          <w:ilvl w:val="0"/>
          <w:numId w:val="1"/>
        </w:numPr>
        <w:spacing w:after="120"/>
        <w:ind w:right="120"/>
        <w:rPr>
          <w:rFonts w:eastAsia="Arial"/>
          <w:spacing w:val="3"/>
        </w:rPr>
      </w:pPr>
      <w:r w:rsidRPr="00BA3CF3">
        <w:rPr>
          <w:rFonts w:eastAsia="Arial"/>
          <w:spacing w:val="3"/>
        </w:rPr>
        <w:t>Η γνώση ξένης γλώσσας αποδεικνύεται με την προσκόμιση του τίτλου σπουδών ξένης γλώσσας, εφόσον αυτός είναι αναγνωρισμένος από το ΑΣΕΠ για την πρόσληψη στο ελληνικό δημόσιο. Οι απόφοιτοι</w:t>
      </w:r>
      <w:r w:rsidRPr="00BA3CF3">
        <w:rPr>
          <w:rFonts w:eastAsia="Arial" w:cs="Arial"/>
          <w:bCs/>
          <w:spacing w:val="3"/>
          <w:szCs w:val="18"/>
          <w:lang w:bidi="el-GR"/>
        </w:rPr>
        <w:t>/ες</w:t>
      </w:r>
      <w:r w:rsidRPr="00BA3CF3">
        <w:rPr>
          <w:rFonts w:eastAsia="Arial"/>
          <w:spacing w:val="3"/>
        </w:rPr>
        <w:t xml:space="preserve"> ξενόγλωσσων τμημάτων αρκεί να επισυνάψουν φωτοτυπία επικυρωμένη του πτυχίου του ξενόγλωσσου τμήματος. Οι κάτοχοι</w:t>
      </w:r>
      <w:r w:rsidRPr="00BA3CF3">
        <w:rPr>
          <w:rFonts w:eastAsia="Arial" w:cs="Arial"/>
          <w:bCs/>
          <w:spacing w:val="3"/>
          <w:szCs w:val="18"/>
          <w:lang w:bidi="el-GR"/>
        </w:rPr>
        <w:t>/ες</w:t>
      </w:r>
      <w:r w:rsidRPr="00BA3CF3">
        <w:rPr>
          <w:rFonts w:eastAsia="Arial"/>
          <w:spacing w:val="3"/>
        </w:rPr>
        <w:t xml:space="preserve"> προπτυχιακών και μεταπτυχιακών τίτλων Ιδρυμάτων του εξωτερικού αρκεί να επισυνάψουν τον πρωτότυπο τίτλο Ιδρύματος του εξωτερικού συνοδευόμενο από την επίσημη μετάφρασή του στην ελληνική.</w:t>
      </w:r>
    </w:p>
    <w:p w14:paraId="56F4F5DC" w14:textId="77777777" w:rsidR="00EF0E86" w:rsidRPr="00BA3CF3" w:rsidRDefault="00B927A3" w:rsidP="00EF0E86">
      <w:pPr>
        <w:widowControl w:val="0"/>
        <w:numPr>
          <w:ilvl w:val="0"/>
          <w:numId w:val="1"/>
        </w:numPr>
        <w:spacing w:after="120"/>
        <w:ind w:right="120"/>
        <w:rPr>
          <w:rFonts w:eastAsia="Arial"/>
          <w:spacing w:val="3"/>
        </w:rPr>
      </w:pPr>
      <w:r w:rsidRPr="00BA3CF3">
        <w:rPr>
          <w:rFonts w:eastAsia="Arial"/>
          <w:spacing w:val="3"/>
        </w:rPr>
        <w:t xml:space="preserve">Για τις δημοσιεύσεις βιβλίων και άρθρων/περιοδικών απαιτείται να επισυνάπτεται η σελίδα </w:t>
      </w:r>
      <w:r w:rsidRPr="00BA3CF3">
        <w:rPr>
          <w:rFonts w:eastAsia="Arial"/>
          <w:spacing w:val="3"/>
        </w:rPr>
        <w:lastRenderedPageBreak/>
        <w:t>τίτλου, η σελίδα περιεχομένων ή/και η σελίδα που φέρει το όνομα του</w:t>
      </w:r>
      <w:r w:rsidRPr="00BA3CF3">
        <w:rPr>
          <w:rFonts w:eastAsia="Arial" w:cs="Arial"/>
          <w:bCs/>
          <w:spacing w:val="3"/>
          <w:szCs w:val="18"/>
          <w:lang w:bidi="el-GR"/>
        </w:rPr>
        <w:t>/της</w:t>
      </w:r>
      <w:r w:rsidRPr="00BA3CF3">
        <w:rPr>
          <w:rFonts w:eastAsia="Arial"/>
          <w:spacing w:val="3"/>
        </w:rPr>
        <w:t xml:space="preserve"> συγγραφέα/</w:t>
      </w:r>
      <w:r w:rsidRPr="00BA3CF3">
        <w:rPr>
          <w:rFonts w:eastAsia="Arial" w:cs="Arial"/>
          <w:bCs/>
          <w:spacing w:val="3"/>
          <w:szCs w:val="18"/>
          <w:lang w:bidi="el-GR"/>
        </w:rPr>
        <w:t>ως /</w:t>
      </w:r>
      <w:r w:rsidRPr="00BA3CF3">
        <w:rPr>
          <w:rFonts w:eastAsia="Arial"/>
          <w:spacing w:val="3"/>
        </w:rPr>
        <w:t>μεταφραστή</w:t>
      </w:r>
      <w:r w:rsidRPr="00BA3CF3">
        <w:rPr>
          <w:rFonts w:eastAsia="Arial" w:cs="Arial"/>
          <w:bCs/>
          <w:spacing w:val="3"/>
          <w:szCs w:val="18"/>
          <w:lang w:bidi="el-GR"/>
        </w:rPr>
        <w:t>/μεταφράστριας</w:t>
      </w:r>
      <w:r w:rsidRPr="00BA3CF3">
        <w:rPr>
          <w:rFonts w:eastAsia="Arial"/>
          <w:spacing w:val="3"/>
        </w:rPr>
        <w:t xml:space="preserve"> ή σχετική βεβαίωση του</w:t>
      </w:r>
      <w:r w:rsidRPr="00BA3CF3">
        <w:rPr>
          <w:rFonts w:eastAsia="Arial" w:cs="Arial"/>
          <w:bCs/>
          <w:spacing w:val="3"/>
          <w:szCs w:val="18"/>
          <w:lang w:bidi="el-GR"/>
        </w:rPr>
        <w:t>/της</w:t>
      </w:r>
      <w:r w:rsidRPr="00BA3CF3">
        <w:rPr>
          <w:rFonts w:eastAsia="Arial"/>
          <w:spacing w:val="3"/>
        </w:rPr>
        <w:t xml:space="preserve"> εκδότη</w:t>
      </w:r>
      <w:r w:rsidRPr="00BA3CF3">
        <w:rPr>
          <w:rFonts w:eastAsia="Arial" w:cs="Arial"/>
          <w:bCs/>
          <w:spacing w:val="3"/>
          <w:szCs w:val="18"/>
          <w:lang w:bidi="el-GR"/>
        </w:rPr>
        <w:t>/εκδότριας</w:t>
      </w:r>
      <w:r w:rsidRPr="00BA3CF3">
        <w:rPr>
          <w:rFonts w:eastAsia="Arial"/>
          <w:spacing w:val="3"/>
        </w:rPr>
        <w:t>-επιμελητή</w:t>
      </w:r>
      <w:r w:rsidRPr="00BA3CF3">
        <w:rPr>
          <w:rFonts w:eastAsia="Arial" w:cs="Arial"/>
          <w:bCs/>
          <w:spacing w:val="3"/>
          <w:szCs w:val="18"/>
          <w:lang w:bidi="el-GR"/>
        </w:rPr>
        <w:t>/</w:t>
      </w:r>
      <w:r w:rsidR="00680B77" w:rsidRPr="00BA3CF3">
        <w:rPr>
          <w:rFonts w:eastAsia="Arial" w:cs="Arial"/>
          <w:bCs/>
          <w:spacing w:val="3"/>
          <w:szCs w:val="18"/>
          <w:lang w:bidi="el-GR"/>
        </w:rPr>
        <w:t>επιμελήτριας</w:t>
      </w:r>
      <w:r w:rsidRPr="00BA3CF3">
        <w:rPr>
          <w:rFonts w:eastAsia="Arial"/>
          <w:spacing w:val="3"/>
        </w:rPr>
        <w:t>. Εφόσον πρόκειται για ψηφιακό υλικό, απαιτείται αναφορά στο ηλεκτρονικό περιβάλλον στο οποίο έχει αναρτηθεί το υλικό (καταγραφή του URL).</w:t>
      </w:r>
    </w:p>
    <w:p w14:paraId="0E88CC05" w14:textId="77777777" w:rsidR="00EF0E86" w:rsidRPr="00BA3CF3" w:rsidRDefault="00B927A3" w:rsidP="00EF0E86">
      <w:pPr>
        <w:widowControl w:val="0"/>
        <w:spacing w:after="120"/>
        <w:ind w:right="120"/>
        <w:rPr>
          <w:rFonts w:eastAsia="Arial"/>
          <w:spacing w:val="3"/>
        </w:rPr>
      </w:pPr>
      <w:r w:rsidRPr="00BA3CF3">
        <w:rPr>
          <w:rFonts w:eastAsia="Arial"/>
          <w:spacing w:val="3"/>
        </w:rPr>
        <w:t>Οι άρρενες ενδιαφερόμενοι πρέπει κατά το χρονικό διάστημα της απασχόλησης με  την  σύμβαση ανάθεσης έργου να μην έχουν στρατιωτικές υποχρεώσεις (να έχουν εκπληρώσει τις στρατιωτικές τους υποχρεώσεις ή να έχουν απαλλαγεί νόμιμα από αυτές ή αποδεδειγμένα να έχουν αναβολή από τον Στρατό).</w:t>
      </w:r>
    </w:p>
    <w:p w14:paraId="3107A027" w14:textId="77777777" w:rsidR="00EF0E86" w:rsidRPr="00BA3CF3" w:rsidRDefault="00B927A3" w:rsidP="00EF0E86">
      <w:pPr>
        <w:widowControl w:val="0"/>
        <w:spacing w:after="120"/>
        <w:ind w:right="120"/>
        <w:rPr>
          <w:rFonts w:eastAsia="Arial"/>
          <w:spacing w:val="3"/>
        </w:rPr>
      </w:pPr>
      <w:r w:rsidRPr="00BA3CF3">
        <w:rPr>
          <w:rFonts w:eastAsia="Arial"/>
          <w:spacing w:val="3"/>
        </w:rPr>
        <w:t>Οι ενδιαφερόμενοι</w:t>
      </w:r>
      <w:r w:rsidRPr="00BA3CF3">
        <w:rPr>
          <w:rFonts w:eastAsia="Arial" w:cs="Arial"/>
          <w:bCs/>
          <w:spacing w:val="3"/>
          <w:szCs w:val="18"/>
          <w:lang w:bidi="el-GR"/>
        </w:rPr>
        <w:t>/ες</w:t>
      </w:r>
      <w:r w:rsidRPr="00BA3CF3">
        <w:rPr>
          <w:rFonts w:eastAsia="Arial"/>
          <w:spacing w:val="3"/>
        </w:rPr>
        <w:t xml:space="preserve"> μπορούν, πέραν των ως άνω υποχρεωτικών δικαιολογητικών, να συνυποβάλλουν οποιοδήποτε συναφές προς το αντικείμενο της πρόσκλησης και του έργου για το οποίο ενδιαφέρονται στοιχείο που μπορεί να βοηθήσει στη διαμόρφωση ορθής γνώμης για την εμπειρία, τις γνώσεις και την καταλληλότητά τους.</w:t>
      </w:r>
    </w:p>
    <w:p w14:paraId="0C97C4D3" w14:textId="77777777" w:rsidR="00EF0E86" w:rsidRPr="00BA3CF3" w:rsidRDefault="00B927A3" w:rsidP="00EF0E86">
      <w:pPr>
        <w:widowControl w:val="0"/>
        <w:spacing w:after="120"/>
        <w:ind w:right="120"/>
        <w:rPr>
          <w:rFonts w:eastAsia="Arial"/>
          <w:spacing w:val="3"/>
        </w:rPr>
      </w:pPr>
      <w:r w:rsidRPr="00BA3CF3">
        <w:rPr>
          <w:rFonts w:eastAsia="Arial"/>
          <w:spacing w:val="3"/>
        </w:rPr>
        <w:t>Η τήρηση των στοιχείων των ενδιαφερομένων είναι εμπιστευτική.</w:t>
      </w:r>
    </w:p>
    <w:p w14:paraId="35667F29" w14:textId="77777777" w:rsidR="00EF0E86" w:rsidRPr="00BA3CF3" w:rsidRDefault="00B927A3" w:rsidP="00EF0E86">
      <w:pPr>
        <w:widowControl w:val="0"/>
        <w:spacing w:after="120"/>
        <w:ind w:right="120"/>
        <w:rPr>
          <w:rFonts w:eastAsia="Arial"/>
          <w:b/>
          <w:spacing w:val="3"/>
        </w:rPr>
      </w:pPr>
      <w:r w:rsidRPr="00BA3CF3">
        <w:rPr>
          <w:rFonts w:eastAsia="Arial"/>
          <w:spacing w:val="3"/>
        </w:rPr>
        <w:t>Οι ενδιαφερόμενοι</w:t>
      </w:r>
      <w:r w:rsidRPr="00BA3CF3">
        <w:rPr>
          <w:rFonts w:eastAsia="Arial" w:cs="Arial"/>
          <w:bCs/>
          <w:spacing w:val="3"/>
          <w:szCs w:val="18"/>
          <w:lang w:bidi="el-GR"/>
        </w:rPr>
        <w:t>/ες</w:t>
      </w:r>
      <w:r w:rsidRPr="00BA3CF3">
        <w:rPr>
          <w:rFonts w:eastAsia="Arial"/>
          <w:spacing w:val="3"/>
        </w:rPr>
        <w:t xml:space="preserve"> δεν έχουν δυνατότητα αποστολής των δικαιολογητικών τους με το ταχυδρομείο. Τα δικαιολογητικά υποβάλλονται ως άνω </w:t>
      </w:r>
      <w:r w:rsidRPr="00BA3CF3">
        <w:rPr>
          <w:rFonts w:eastAsia="Arial"/>
          <w:b/>
          <w:spacing w:val="3"/>
        </w:rPr>
        <w:t>αποκλειστικά</w:t>
      </w:r>
      <w:r w:rsidRPr="00BA3CF3">
        <w:rPr>
          <w:rFonts w:eastAsia="Arial"/>
          <w:spacing w:val="3"/>
        </w:rPr>
        <w:t xml:space="preserve"> στο ηλεκτρονικό σύστημα υποβολής προτάσεων σύναψης σύμβασης. </w:t>
      </w:r>
      <w:r w:rsidRPr="00BA3CF3">
        <w:rPr>
          <w:rFonts w:eastAsia="Arial"/>
          <w:b/>
          <w:spacing w:val="3"/>
        </w:rPr>
        <w:t>Επισημαίνεται ότι η απλή ηλεκτρονική καταχώριση των δικαιολογητικών στο σύστημα υποβολής προτάσεων σύναψης σύμβασης χωρίς τη διασύνδεση τους με τη παρούσα πρόσκληση δεν θεωρείται υποβολή πρότασης και δεν θα ληφθεί υπόψη.</w:t>
      </w:r>
    </w:p>
    <w:p w14:paraId="38291DB0" w14:textId="77777777" w:rsidR="00EF0E86" w:rsidRPr="00BA3CF3" w:rsidRDefault="00B927A3" w:rsidP="00EF0E86">
      <w:pPr>
        <w:widowControl w:val="0"/>
        <w:ind w:right="120"/>
        <w:rPr>
          <w:rFonts w:eastAsia="Arial"/>
          <w:spacing w:val="3"/>
        </w:rPr>
      </w:pPr>
      <w:r w:rsidRPr="00BA3CF3">
        <w:rPr>
          <w:rFonts w:eastAsia="Arial"/>
          <w:spacing w:val="3"/>
        </w:rPr>
        <w:t>Οι ενδιαφερόμενοι</w:t>
      </w:r>
      <w:r w:rsidRPr="00BA3CF3">
        <w:rPr>
          <w:rFonts w:eastAsia="Arial" w:cs="Arial"/>
          <w:bCs/>
          <w:spacing w:val="3"/>
          <w:szCs w:val="18"/>
          <w:lang w:bidi="el-GR"/>
        </w:rPr>
        <w:t>/ες</w:t>
      </w:r>
      <w:r w:rsidRPr="00BA3CF3">
        <w:rPr>
          <w:rFonts w:eastAsia="Arial"/>
          <w:spacing w:val="3"/>
        </w:rPr>
        <w:t xml:space="preserve"> των οποίων η πρόταση θα γίνει αποδεκτή από το ΙΤΥΕ σε συνέχεια της διαδικασίας αξιολόγησης, δεν έχουν υποχρέωση προσκόμισης πρωτοτύπων ή επικυρωμένων αντιγράφων δικαιολογητικών που εκδίδονται από τους φορείς του άρθρου 11 παρ. 2 Ν. 2690/1999, όπως τροποποιήθηκε με το άρθρο 1 του Ν.4250/2014. Αντιθέτως, έχουν υποχρέωση προσκόμισης των ιδιωτικών εγγράφων, πρωτότυπων ή επικυρωμένων είτε από Δικηγόρο είτε από ΚΕΠ (και άλλες αρμόδιες υπηρεσίες).</w:t>
      </w:r>
    </w:p>
    <w:p w14:paraId="1C64C1F4" w14:textId="77777777" w:rsidR="00EF0E86" w:rsidRPr="00BA3CF3" w:rsidRDefault="00EF0E86" w:rsidP="00EF0E86">
      <w:pPr>
        <w:widowControl w:val="0"/>
        <w:ind w:right="120"/>
        <w:rPr>
          <w:rFonts w:eastAsia="Arial"/>
          <w:spacing w:val="3"/>
        </w:rPr>
      </w:pPr>
    </w:p>
    <w:p w14:paraId="60717F63" w14:textId="77777777" w:rsidR="00EF0E86" w:rsidRPr="00BA3CF3" w:rsidRDefault="00EF0E86" w:rsidP="00EF0E86">
      <w:pPr>
        <w:widowControl w:val="0"/>
        <w:ind w:right="120"/>
        <w:rPr>
          <w:rFonts w:eastAsia="Arial"/>
          <w:spacing w:val="3"/>
        </w:rPr>
      </w:pPr>
    </w:p>
    <w:p w14:paraId="7D30D952" w14:textId="77777777" w:rsidR="00EF0E86" w:rsidRPr="00BA3CF3" w:rsidRDefault="00B927A3" w:rsidP="00EF0E86">
      <w:pPr>
        <w:ind w:right="119"/>
        <w:rPr>
          <w:rFonts w:eastAsia="Arial"/>
          <w:spacing w:val="3"/>
        </w:rPr>
      </w:pPr>
      <w:r w:rsidRPr="00BA3CF3">
        <w:rPr>
          <w:rFonts w:eastAsia="Arial"/>
          <w:spacing w:val="3"/>
        </w:rPr>
        <w:t>Με την υποβολή των προτάσεών τους οι ενδιαφερόμενοι</w:t>
      </w:r>
      <w:r w:rsidRPr="00BA3CF3">
        <w:rPr>
          <w:rFonts w:eastAsia="Arial" w:cs="Arial"/>
          <w:bCs/>
          <w:spacing w:val="3"/>
          <w:szCs w:val="18"/>
          <w:lang w:bidi="el-GR"/>
        </w:rPr>
        <w:t>/ες</w:t>
      </w:r>
      <w:r w:rsidRPr="00BA3CF3">
        <w:rPr>
          <w:rFonts w:eastAsia="Arial"/>
          <w:spacing w:val="3"/>
        </w:rPr>
        <w:t xml:space="preserve"> αποδέχονται ανεπιφύλακτα τους όρους της παρούσας και παραιτούνται του δικαιώματος αμφισβήτησης της νομιμότητας των όρων της ή προσβολής της για οποιονδήποτε λόγο. Επίσης, με την υποβολή των προτάσεών τους οι ενδιαφερόμενοι</w:t>
      </w:r>
      <w:r w:rsidRPr="00BA3CF3">
        <w:rPr>
          <w:rFonts w:eastAsia="Arial" w:cs="Arial"/>
          <w:bCs/>
          <w:spacing w:val="3"/>
          <w:szCs w:val="18"/>
        </w:rPr>
        <w:t>/ες</w:t>
      </w:r>
      <w:r w:rsidRPr="00BA3CF3">
        <w:rPr>
          <w:rFonts w:eastAsia="Arial"/>
          <w:spacing w:val="3"/>
        </w:rPr>
        <w:t xml:space="preserve"> τεκμαίρεται ότι εξουσιοδοτούν την αρμόδια Επιτροπή Αξιολόγησης να αναζητά για λογαριασμό τους και χωρίς να απαιτείται άλλη διαδικασία ΦΕΚ, τα οποία αναφέρουν στην πρότασή τους, σχετικά με την τεκμηρίωση των προσόντων τους.</w:t>
      </w:r>
    </w:p>
    <w:p w14:paraId="560E0F41" w14:textId="77777777" w:rsidR="002B1359" w:rsidRPr="00BA3CF3" w:rsidRDefault="002B1359" w:rsidP="002B1359">
      <w:pPr>
        <w:widowControl w:val="0"/>
        <w:ind w:right="119"/>
        <w:rPr>
          <w:rFonts w:eastAsia="Arial" w:cs="Arial"/>
          <w:bCs/>
          <w:spacing w:val="3"/>
          <w:szCs w:val="18"/>
          <w:lang w:bidi="el-GR"/>
        </w:rPr>
      </w:pPr>
    </w:p>
    <w:p w14:paraId="746C232D" w14:textId="77777777" w:rsidR="006123D3" w:rsidRPr="00BA3CF3" w:rsidRDefault="006123D3" w:rsidP="002547A4">
      <w:pPr>
        <w:widowControl w:val="0"/>
        <w:ind w:right="119"/>
        <w:rPr>
          <w:rFonts w:eastAsia="Arial" w:cs="Arial"/>
          <w:bCs/>
          <w:spacing w:val="3"/>
          <w:szCs w:val="18"/>
          <w:lang w:bidi="el-GR"/>
        </w:rPr>
      </w:pPr>
    </w:p>
    <w:p w14:paraId="738E6B22" w14:textId="77777777" w:rsidR="009206BA" w:rsidRPr="00BA3CF3" w:rsidRDefault="00B927A3" w:rsidP="00CD4695">
      <w:pPr>
        <w:pStyle w:val="Titles"/>
      </w:pPr>
      <w:r w:rsidRPr="00BA3CF3">
        <w:t>ΑΞΙΟΛΟΓΗΣΗ - ΔΙΚΑΙΩΜΑ ΠΡΟΣΒΑΣΗΣ ΣΕ ΕΓΓΡΑΦΑ / ΥΠΟΒΟΛΗΣ ΕΝΣΤΑΣΗΣ</w:t>
      </w:r>
    </w:p>
    <w:p w14:paraId="39B0E5DF" w14:textId="77777777" w:rsidR="006123D3" w:rsidRPr="00BA3CF3" w:rsidRDefault="006123D3" w:rsidP="006123D3">
      <w:pPr>
        <w:widowControl w:val="0"/>
        <w:ind w:right="119"/>
        <w:rPr>
          <w:rFonts w:eastAsia="Arial" w:cs="Arial"/>
          <w:bCs/>
          <w:spacing w:val="3"/>
          <w:szCs w:val="18"/>
          <w:lang w:bidi="el-GR"/>
        </w:rPr>
      </w:pPr>
    </w:p>
    <w:p w14:paraId="526F72DA" w14:textId="77777777" w:rsidR="00EF0E86" w:rsidRPr="00BA3CF3" w:rsidRDefault="00B927A3" w:rsidP="00EF0E86">
      <w:pPr>
        <w:widowControl w:val="0"/>
        <w:spacing w:after="120"/>
        <w:ind w:right="120"/>
        <w:rPr>
          <w:rFonts w:eastAsia="Arial"/>
          <w:spacing w:val="3"/>
        </w:rPr>
      </w:pPr>
      <w:r w:rsidRPr="00BA3CF3">
        <w:rPr>
          <w:rFonts w:eastAsia="Arial"/>
          <w:spacing w:val="3"/>
        </w:rPr>
        <w:t>Την αξιολόγηση των προτάσεων καθώς και την τελική επιλογή θα εκτελέσει η αρμόδια Επιτροπή Αξιολόγησης.</w:t>
      </w:r>
    </w:p>
    <w:p w14:paraId="1896030B" w14:textId="77777777" w:rsidR="00EF0E86" w:rsidRPr="00BA3CF3" w:rsidRDefault="00B927A3" w:rsidP="00EF0E86">
      <w:pPr>
        <w:rPr>
          <w:rFonts w:eastAsia="Arial"/>
        </w:rPr>
      </w:pPr>
      <w:r w:rsidRPr="00BA3CF3">
        <w:rPr>
          <w:rFonts w:eastAsia="Arial"/>
        </w:rPr>
        <w:t>Η αξιολόγηση και επιλογή θα πραγματοποιηθεί µε βάση τα παραπάνω απαιτούμενα δικαιολογητικά των ενδιαφερομένων όπως αυτά έχουν καταχωρηθεί ηλεκτρονικά στο σύστημα υποβολής προτάσεων σύναψης σύμβασης και έχουν διασυνδεθεί από τον</w:t>
      </w:r>
      <w:r w:rsidRPr="00BA3CF3">
        <w:rPr>
          <w:rFonts w:eastAsia="Arial"/>
          <w:szCs w:val="18"/>
          <w:lang w:bidi="el-GR"/>
        </w:rPr>
        <w:t>/την</w:t>
      </w:r>
      <w:r w:rsidRPr="00BA3CF3">
        <w:rPr>
          <w:rFonts w:eastAsia="Arial"/>
        </w:rPr>
        <w:t xml:space="preserve"> ίδιο</w:t>
      </w:r>
      <w:r w:rsidRPr="00BA3CF3">
        <w:rPr>
          <w:rFonts w:eastAsia="Arial"/>
          <w:szCs w:val="18"/>
          <w:lang w:bidi="el-GR"/>
        </w:rPr>
        <w:t>/α</w:t>
      </w:r>
      <w:r w:rsidRPr="00BA3CF3">
        <w:rPr>
          <w:rFonts w:eastAsia="Arial"/>
        </w:rPr>
        <w:t xml:space="preserve"> τον</w:t>
      </w:r>
      <w:r w:rsidRPr="00BA3CF3">
        <w:rPr>
          <w:rFonts w:eastAsia="Arial"/>
          <w:szCs w:val="18"/>
          <w:lang w:bidi="el-GR"/>
        </w:rPr>
        <w:t>/την</w:t>
      </w:r>
      <w:r w:rsidRPr="00BA3CF3">
        <w:rPr>
          <w:rFonts w:eastAsia="Arial"/>
        </w:rPr>
        <w:t xml:space="preserve"> ενδιαφερόμενο</w:t>
      </w:r>
      <w:r w:rsidRPr="00BA3CF3">
        <w:rPr>
          <w:rFonts w:eastAsia="Arial"/>
          <w:szCs w:val="18"/>
          <w:lang w:bidi="el-GR"/>
        </w:rPr>
        <w:t>/η</w:t>
      </w:r>
      <w:r w:rsidRPr="00BA3CF3">
        <w:rPr>
          <w:rFonts w:eastAsia="Arial"/>
        </w:rPr>
        <w:t xml:space="preserve"> µε την παρούσα πρόσκληση, κατά την διαδικασία ηλεκτρονικής υποβολής της πρότασης του και κάθε άλλο έγγραφο που έχει περιέλθει σε γνώση της αρμόδιας Επιτροπής Αξιολόγησης, σύμφωνα με τους όρους της παρούσας πρόσκλησης. Επισημαίνεται ότι δεν είναι δυνατή η εκ των υστέρων συμπλήρωσή τους (π.χ. µε την ταχυδρομική αποστολή στην Γραμματεία ΙΤΥΕ ή µε την αυτοπροσώπως παράδοση κατά την διάρκεια ενδεχόμενης πρόσκλησης σε προσωπική συνέντευξη). Η αρμόδια Επιτροπή Αξιολόγησης, σε περίπτωση που  έγγραφα ή δικαιολογητικά που έχουν ήδη κατά τα άνω υποβληθεί χρήζουν διευκρίνισης, καλεί εγγράφως τους</w:t>
      </w:r>
      <w:r w:rsidRPr="00BA3CF3">
        <w:rPr>
          <w:rFonts w:eastAsia="Arial"/>
          <w:szCs w:val="18"/>
        </w:rPr>
        <w:t>/τις</w:t>
      </w:r>
      <w:r w:rsidRPr="00BA3CF3">
        <w:rPr>
          <w:rFonts w:eastAsia="Arial"/>
        </w:rPr>
        <w:t xml:space="preserve"> υποψηφίους</w:t>
      </w:r>
      <w:r w:rsidRPr="00BA3CF3">
        <w:rPr>
          <w:rFonts w:eastAsia="Arial"/>
          <w:szCs w:val="18"/>
        </w:rPr>
        <w:t>/ες</w:t>
      </w:r>
      <w:r w:rsidRPr="00BA3CF3">
        <w:rPr>
          <w:rFonts w:eastAsia="Arial"/>
        </w:rPr>
        <w:t xml:space="preserve"> να δώσουν τις απαραίτητες διευκρινίσεις, μέσα σε εύλογη προθεσμία που θα αναφέρεται στη σχετική έγγραφη πρόσκληση. Η απάντηση των υποψηφίων, δεν επιτρέπεται να έχει ως συνέπεια μεταγενέστερη αντικατάσταση ή υποβολή εγγράφων σε συμμόρφωση με τους όρους της παρούσας πρόσκλησης, αλλά μόνο τη διευκρίνιση, ακόμη και με νέα έγγραφα, εγγράφων ή δικαιολογητικών που έχουν ήδη υποβληθεί. Οποιαδήποτε διευκρίνιση ή συμπλήρωση που υποβάλλεται από τους</w:t>
      </w:r>
      <w:r w:rsidRPr="00BA3CF3">
        <w:rPr>
          <w:rFonts w:eastAsia="Arial"/>
          <w:szCs w:val="18"/>
        </w:rPr>
        <w:t>/τις</w:t>
      </w:r>
      <w:r w:rsidRPr="00BA3CF3">
        <w:rPr>
          <w:rFonts w:eastAsia="Arial"/>
        </w:rPr>
        <w:t xml:space="preserve"> υποψηφίους</w:t>
      </w:r>
      <w:r w:rsidRPr="00BA3CF3">
        <w:rPr>
          <w:rFonts w:eastAsia="Arial"/>
          <w:szCs w:val="18"/>
        </w:rPr>
        <w:t>/ες</w:t>
      </w:r>
      <w:r w:rsidRPr="00BA3CF3">
        <w:rPr>
          <w:rFonts w:eastAsia="Arial"/>
        </w:rPr>
        <w:t xml:space="preserve"> χωρίς να έχει ζητηθεί από την αναθέτουσα αρχή, δεν θα λαμβάνεται υπόψη.</w:t>
      </w:r>
    </w:p>
    <w:p w14:paraId="4DFF7B69" w14:textId="77777777" w:rsidR="00EF0E86" w:rsidRPr="00BA3CF3" w:rsidRDefault="00B927A3" w:rsidP="00EF0E86">
      <w:pPr>
        <w:widowControl w:val="0"/>
        <w:spacing w:after="120"/>
        <w:ind w:right="120"/>
        <w:rPr>
          <w:rFonts w:eastAsia="Arial"/>
          <w:spacing w:val="3"/>
        </w:rPr>
      </w:pPr>
      <w:r w:rsidRPr="00BA3CF3">
        <w:rPr>
          <w:rFonts w:eastAsia="Arial"/>
          <w:spacing w:val="3"/>
        </w:rPr>
        <w:t>Οι προτάσεις των υποψηφίων συνεργατών</w:t>
      </w:r>
      <w:r w:rsidRPr="00BA3CF3">
        <w:rPr>
          <w:rFonts w:eastAsia="Arial" w:cs="Arial"/>
          <w:bCs/>
          <w:spacing w:val="3"/>
          <w:szCs w:val="18"/>
          <w:lang w:bidi="el-GR"/>
        </w:rPr>
        <w:t>/συνεργατιδών</w:t>
      </w:r>
      <w:r w:rsidRPr="00BA3CF3">
        <w:rPr>
          <w:rFonts w:eastAsia="Arial"/>
          <w:spacing w:val="3"/>
        </w:rPr>
        <w:t xml:space="preserve"> για κάθε κατηγορία συμβάσεων θα αξιολογηθούν σύμφωνα με τα κριτήρια που ορίστηκαν παραπάνω στη παρούσα πρόσκληση στη περιγραφή και τα προαπαιτούμενα κάθε κατηγορίας σύμβασης (Βλ. αντίστοιχη παράγραφο </w:t>
      </w:r>
      <w:r w:rsidRPr="00BA3CF3">
        <w:rPr>
          <w:rFonts w:eastAsia="Arial"/>
          <w:b/>
          <w:spacing w:val="3"/>
        </w:rPr>
        <w:t>ΚΧ.7</w:t>
      </w:r>
      <w:r w:rsidRPr="00BA3CF3">
        <w:rPr>
          <w:rFonts w:eastAsia="Arial"/>
          <w:spacing w:val="3"/>
        </w:rPr>
        <w:t xml:space="preserve"> με τίτλο </w:t>
      </w:r>
      <w:r w:rsidRPr="00BA3CF3">
        <w:rPr>
          <w:rFonts w:eastAsia="Arial"/>
          <w:b/>
          <w:spacing w:val="3"/>
        </w:rPr>
        <w:t>Κριτήρια αξιολόγησης-Πίνακας Βαθμολόγησης)</w:t>
      </w:r>
      <w:r w:rsidRPr="00BA3CF3">
        <w:rPr>
          <w:rFonts w:eastAsia="Arial"/>
          <w:spacing w:val="3"/>
        </w:rPr>
        <w:t>.</w:t>
      </w:r>
    </w:p>
    <w:p w14:paraId="5D2E50BF" w14:textId="77777777" w:rsidR="00EF0E86" w:rsidRPr="00BA3CF3" w:rsidRDefault="00B927A3" w:rsidP="00EF0E86">
      <w:pPr>
        <w:rPr>
          <w:rFonts w:eastAsia="Arial"/>
        </w:rPr>
      </w:pPr>
      <w:r w:rsidRPr="00BA3CF3">
        <w:rPr>
          <w:rFonts w:eastAsia="Arial"/>
        </w:rPr>
        <w:lastRenderedPageBreak/>
        <w:t xml:space="preserve">Ανά κατηγορία σύμβασης οι προτάσεις των ενδιαφερομένων θα βαθμολογηθούν µε βάση τον αντίστοιχο πίνακα βαθμολόγησης και θα καταταχθούν σύμφωνα µε το συνολικό άθροισμα της βαθμολογίας τους σε φθίνουσα σειρά. </w:t>
      </w:r>
    </w:p>
    <w:p w14:paraId="54DC94EA" w14:textId="77777777" w:rsidR="00514D1E" w:rsidRPr="00BA3CF3" w:rsidRDefault="00514D1E" w:rsidP="00EF0E86">
      <w:pPr>
        <w:rPr>
          <w:rFonts w:eastAsia="Arial"/>
        </w:rPr>
      </w:pPr>
    </w:p>
    <w:p w14:paraId="2D49B392" w14:textId="77777777" w:rsidR="00EF0E86" w:rsidRPr="00BA3CF3" w:rsidRDefault="00B927A3" w:rsidP="00EF0E86">
      <w:pPr>
        <w:pStyle w:val="CommentText"/>
      </w:pPr>
      <w:r w:rsidRPr="00BA3CF3">
        <w:rPr>
          <w:rFonts w:ascii="Verdana" w:eastAsia="Arial" w:hAnsi="Verdana" w:cs="Arial"/>
          <w:bCs/>
          <w:spacing w:val="3"/>
          <w:sz w:val="18"/>
          <w:szCs w:val="18"/>
          <w:lang w:bidi="el-GR"/>
        </w:rPr>
        <w:t>Τα αποτελέσματα της αξιολόγησης θα αναρτηθούν υπό την μορφή πίνακα κατάταξης προσληπτέων και απορριπτέων στο πρόγραμμα «ΔΙΑΥΓΕΙΑ» καθώς και στο διαδικτυακό τόπο του Συστήματος Υποβολής Προτάσεων Σύναψης Σύμβασης aitisi.cti.gr.</w:t>
      </w:r>
    </w:p>
    <w:p w14:paraId="7F7AA45A" w14:textId="77777777" w:rsidR="00EF0E86" w:rsidRPr="00BA3CF3" w:rsidRDefault="00EF0E86" w:rsidP="00EF0E86">
      <w:pPr>
        <w:tabs>
          <w:tab w:val="left" w:pos="0"/>
        </w:tabs>
        <w:spacing w:after="120"/>
        <w:ind w:right="425"/>
        <w:rPr>
          <w:highlight w:val="yellow"/>
        </w:rPr>
      </w:pPr>
    </w:p>
    <w:p w14:paraId="1F00195E" w14:textId="77777777" w:rsidR="0096473B" w:rsidRPr="00BA3CF3" w:rsidRDefault="0096473B" w:rsidP="0096473B">
      <w:pPr>
        <w:rPr>
          <w:rFonts w:eastAsia="Arial"/>
        </w:rPr>
      </w:pPr>
    </w:p>
    <w:p w14:paraId="61D9EA9C" w14:textId="77777777" w:rsidR="0096473B" w:rsidRPr="00BA3CF3" w:rsidRDefault="00B927A3" w:rsidP="0096473B">
      <w:pPr>
        <w:rPr>
          <w:rFonts w:eastAsia="Arial"/>
        </w:rPr>
      </w:pPr>
      <w:r w:rsidRPr="00BA3CF3">
        <w:rPr>
          <w:rFonts w:eastAsia="Arial"/>
        </w:rPr>
        <w:t>Κατόπιν της ανάρτησης των αποτελεσμάτων, οι ενδιαφερόμενοι/ες έχουν το δικαίωμα:</w:t>
      </w:r>
    </w:p>
    <w:p w14:paraId="000A5D1C" w14:textId="77777777" w:rsidR="0096473B" w:rsidRPr="00BA3CF3" w:rsidRDefault="0096473B" w:rsidP="00EF0E86">
      <w:pPr>
        <w:rPr>
          <w:rFonts w:eastAsia="Arial"/>
        </w:rPr>
      </w:pPr>
    </w:p>
    <w:p w14:paraId="28A2A702" w14:textId="77777777" w:rsidR="0096473B" w:rsidRPr="00BA3CF3" w:rsidRDefault="0096473B" w:rsidP="00EF0E86">
      <w:pPr>
        <w:rPr>
          <w:rFonts w:eastAsia="Arial"/>
        </w:rPr>
      </w:pPr>
    </w:p>
    <w:p w14:paraId="02EDB52C" w14:textId="77777777" w:rsidR="0096473B" w:rsidRPr="00BA3CF3" w:rsidRDefault="0096473B" w:rsidP="00EF0E86">
      <w:pPr>
        <w:rPr>
          <w:rFonts w:eastAsia="Arial"/>
        </w:rPr>
      </w:pPr>
    </w:p>
    <w:p w14:paraId="744C17FF" w14:textId="1B76B031" w:rsidR="0096473B" w:rsidRPr="00BA3CF3" w:rsidRDefault="00B927A3" w:rsidP="0096473B">
      <w:pPr>
        <w:pStyle w:val="ListParagraph"/>
        <w:numPr>
          <w:ilvl w:val="0"/>
          <w:numId w:val="12"/>
        </w:numPr>
        <w:rPr>
          <w:rFonts w:eastAsia="Arial"/>
        </w:rPr>
      </w:pPr>
      <w:r w:rsidRPr="00BA3CF3">
        <w:rPr>
          <w:rFonts w:eastAsia="Arial"/>
        </w:rPr>
        <w:t xml:space="preserve">Υποβολής ένστασης εντός 5 </w:t>
      </w:r>
      <w:r w:rsidR="00A70E9A">
        <w:rPr>
          <w:rFonts w:eastAsia="Arial"/>
        </w:rPr>
        <w:t xml:space="preserve"> ημερολογιακών </w:t>
      </w:r>
      <w:r w:rsidRPr="00BA3CF3">
        <w:rPr>
          <w:rFonts w:eastAsia="Arial"/>
        </w:rPr>
        <w:t xml:space="preserve">ημερών από την επόμενη ημέρα ανάρτησης  των αποτελεσμάτων στο διαδικτυακό τόπο του Συστήματος Υποβολής Προτάσεων Σύναψης Σύμβασης aitisi.cti.gr. Δεν επιτρέπεται ένσταση για λόγους που αφορούν στη συνέντευξη </w:t>
      </w:r>
    </w:p>
    <w:p w14:paraId="264188A1" w14:textId="77777777" w:rsidR="0096473B" w:rsidRPr="00BA3CF3" w:rsidRDefault="00B927A3" w:rsidP="0096473B">
      <w:pPr>
        <w:pStyle w:val="ListParagraph"/>
        <w:numPr>
          <w:ilvl w:val="0"/>
          <w:numId w:val="12"/>
        </w:numPr>
        <w:rPr>
          <w:rFonts w:eastAsia="Arial"/>
        </w:rPr>
      </w:pPr>
      <w:r w:rsidRPr="00BA3CF3">
        <w:rPr>
          <w:rFonts w:eastAsia="Arial"/>
        </w:rPr>
        <w:t>Πρόσβασης, κατόπιν γραπτής αίτησης προς την Αναθέτουσα Αρχή, η οποία υποβάλλεται εντός 5 ημερών από την επόμενη της ημέρας ανάρτησης των αποτελεσμάτων αξιολόγησης, στα έγγραφα των υπολοίπων υποψηφίων, υπό τον όρο τήρησης των προβλεπόμενων στο άρθρο 5 του ν. 2690/1999, όπως αντικαταστάθηκε από το άρθρο 59 του ν. 5143/2024. Προϋπόθεση για την πρόσβαση σε έγγραφα που περιέχουν προσωπικά δεδομένα τρίτων προσώπων είναι η ύπαρξη εύλογου ενδιαφέροντος και, σύμφωνα με το άρθρο 26 παρ. 2γ του ν. 4624/2019, η συνδρομή στο πρόσωπο του/της αιτούντος/αιτούσας εννόμου συμφέροντος για την θεμελίωση, άσκηση ή υποστήριξη νομικών αξιώσεων και η δέσμευση έναντι του ΙΤΥΕ ότι τα δεδομένα θα τα επεξεργαστεί μόνο για το σκοπό για τον οποίο διαβιβάστηκαν. Η υποβολή αιτήματος πρόσβασης δεν αποτελεί και άσκηση ένστασης από τον/την υποψήφιο/-α.</w:t>
      </w:r>
    </w:p>
    <w:p w14:paraId="3B233DC3" w14:textId="77777777" w:rsidR="0096473B" w:rsidRPr="00BA3CF3" w:rsidRDefault="0096473B" w:rsidP="0096473B">
      <w:pPr>
        <w:rPr>
          <w:rFonts w:eastAsia="Arial"/>
        </w:rPr>
      </w:pPr>
    </w:p>
    <w:p w14:paraId="5205414C" w14:textId="77777777" w:rsidR="0096473B" w:rsidRPr="00BA3CF3" w:rsidRDefault="0096473B" w:rsidP="0096473B">
      <w:pPr>
        <w:rPr>
          <w:rFonts w:eastAsia="Arial"/>
        </w:rPr>
      </w:pPr>
    </w:p>
    <w:p w14:paraId="2EA6EA2F" w14:textId="77777777" w:rsidR="0096473B" w:rsidRPr="00BA3CF3" w:rsidRDefault="00B927A3" w:rsidP="0096473B">
      <w:pPr>
        <w:rPr>
          <w:rFonts w:eastAsia="Arial"/>
        </w:rPr>
      </w:pPr>
      <w:r w:rsidRPr="00BA3CF3">
        <w:rPr>
          <w:rFonts w:eastAsia="Arial"/>
        </w:rPr>
        <w:t>Τυχόν ενστάσεις ή αίτηση πρόσβασης υποβάλλονται στο ΙΤΥΕ ιδιοχείρως ή με εξουσιοδοτημένο πρόσωπο ή ηλεκτρονικά μέσω αποστολής email/ηλεκτρονικού ταχυδρομείου στο tm.prosopikou@cti.gr.</w:t>
      </w:r>
    </w:p>
    <w:p w14:paraId="5472E44A" w14:textId="0C7C0253" w:rsidR="0096473B" w:rsidRPr="00BA3CF3" w:rsidRDefault="00B927A3" w:rsidP="0096473B">
      <w:pPr>
        <w:rPr>
          <w:rFonts w:eastAsia="Arial"/>
        </w:rPr>
      </w:pPr>
      <w:r w:rsidRPr="00BA3CF3">
        <w:rPr>
          <w:rFonts w:eastAsia="Arial"/>
        </w:rPr>
        <w:t xml:space="preserve">Στην περίπτωση αποστολής των ενστάσεων μέσω ηλεκτρονικού ταχυδρομείου θα πρέπει να γίνεται σαφής αναφορά στον αριθμό πρωτοκόλλου της πρόσκλησης, π.χ.  «Ένσταση ή Αίτηση πρόσβασης - Πρόσκληση µε Κωδικό: </w:t>
      </w:r>
      <w:r w:rsidR="00A70E9A" w:rsidRPr="00A70E9A">
        <w:rPr>
          <w:rFonts w:eastAsia="Arial"/>
          <w:b/>
          <w:bCs/>
          <w:spacing w:val="3"/>
        </w:rPr>
        <w:t>Π117_12-02-2026</w:t>
      </w:r>
      <w:r w:rsidRPr="00BA3CF3">
        <w:rPr>
          <w:rFonts w:eastAsia="Arial"/>
        </w:rPr>
        <w:t>». Το εμπρόθεσμο της ένστασης ή της αίτησης πρόσβασης, στην περίπτωση αποστολής μέσω ηλεκτρονικού ταχυδρομείου, κρίνεται από την ημερομηνία που φέρει το μήνυμα του ηλεκτρονικού ταχυδρομείου. Η ένσταση ή η αίτηση της πρόσβασης που θα υποβληθεί με ηλεκτρονικό ταχυδρομείο θα πρέπει απαραιτήτως να φέρει συνημμένο έγγραφο αίτησης ένστασης σε μορφή pdf υπογεγραμμένο με ψηφιακή υπογραφή. Ανυπόγραφες ενστάσεις δεν γίνονται δεκτές. Το ΙΤΥΕ “ΔΙΟΦΑΝΤΟΣ” με την παραλαβή της ένστασης ή αίτησης πρόσβασης μέσω ηλεκτρονικού ταχυδρομείου επιστρέφει στους/στις αιτούντες/αιτούσες τον αριθμό πρωτοκόλλου παραλαβής που αποτελεί και αποδεικτικό της παραλαβής της ένστασης ή αίτησης πρόσβασης.</w:t>
      </w:r>
    </w:p>
    <w:p w14:paraId="56ACD534" w14:textId="77777777" w:rsidR="0096473B" w:rsidRPr="00BA3CF3" w:rsidRDefault="00B927A3" w:rsidP="0096473B">
      <w:pPr>
        <w:rPr>
          <w:rFonts w:eastAsia="Arial"/>
        </w:rPr>
      </w:pPr>
      <w:r w:rsidRPr="00BA3CF3">
        <w:rPr>
          <w:rFonts w:eastAsia="Arial"/>
        </w:rPr>
        <w:t>Εάν η τελευταία ημέρα της ανωτέρω προθεσμίας υποβολής των ενστάσεων ή των αιτήσεων πρόσβασης είναι Σάββατο ή ημέρα αργίας, τότε η προθεσμία παρατείνεται αυτοδικαίως μέχρι και την πρώτη επόμενη εργάσιμη ημέρα.</w:t>
      </w:r>
    </w:p>
    <w:p w14:paraId="3F7C226D" w14:textId="77777777" w:rsidR="0096473B" w:rsidRPr="00BA3CF3" w:rsidRDefault="00B927A3" w:rsidP="0096473B">
      <w:pPr>
        <w:rPr>
          <w:rFonts w:eastAsia="Arial"/>
        </w:rPr>
      </w:pPr>
      <w:r w:rsidRPr="00BA3CF3">
        <w:rPr>
          <w:rFonts w:eastAsia="Arial"/>
        </w:rPr>
        <w:t>Ενστάσεις ή αιτήσεις πρόσβασης που περιέρχονται (ιδιοχείρως) στην υπηρεσία ή φέρουν ημερομηνία ηλεκτρονικού ταχυδρομείου  μετά την παρέλευση της ανωτέρω προθεσμίας λαμβάνουν αριθμό πρωτοκόλλου αλλά θεωρούνται εκπρόθεσμες (απαράδεκτες) και δεν εξετάζονται.</w:t>
      </w:r>
    </w:p>
    <w:p w14:paraId="18419714" w14:textId="77777777" w:rsidR="00F9460D" w:rsidRPr="00BA3CF3" w:rsidRDefault="00F9460D" w:rsidP="0096473B">
      <w:pPr>
        <w:rPr>
          <w:rFonts w:eastAsia="Arial"/>
        </w:rPr>
      </w:pPr>
    </w:p>
    <w:p w14:paraId="274D87D3" w14:textId="77777777" w:rsidR="00F9460D" w:rsidRPr="00BA3CF3" w:rsidRDefault="00B927A3" w:rsidP="00F9460D">
      <w:pPr>
        <w:rPr>
          <w:rFonts w:eastAsia="Arial"/>
        </w:rPr>
      </w:pPr>
      <w:r w:rsidRPr="00BA3CF3">
        <w:rPr>
          <w:rFonts w:eastAsia="Arial"/>
        </w:rPr>
        <w:t>Μετά την ολοκλήρωση της διαδικασίας, η Επιτροπή Ενστάσεων, η οποία ορίζεται με απόφαση του ΔΣ ΙΤΥΕ ΔΙΟΦΑΝΤΟΣ και είναι διαφορετική από την Επιτροπή Αξιολόγησης, συντάσσει σχετικό Πρακτικό με το οποίο εισηγείται τις προτάσεις της στον Πρόεδρο του ΙΤΥΕ ΔΙΟΦΑΝΤΟΣ. Ο Πρόεδρος αποφασίζει για την αποδοχή ή όχι του Πρακτικού και η σχετική απόφαση Προέδρου αναρτάται στη Διαύγεια και ενημερώνονται ο/η ενιστάμενος/η και οι τυχόν συνυποψήφιοί/ές του/της όπως αναφέρεται ανωτέρω.</w:t>
      </w:r>
    </w:p>
    <w:p w14:paraId="64606DE9" w14:textId="77777777" w:rsidR="00F9460D" w:rsidRPr="00BA3CF3" w:rsidRDefault="00F9460D" w:rsidP="00F9460D">
      <w:pPr>
        <w:rPr>
          <w:rFonts w:eastAsia="Arial"/>
        </w:rPr>
      </w:pPr>
    </w:p>
    <w:p w14:paraId="62656FB0" w14:textId="77777777" w:rsidR="0096473B" w:rsidRPr="00BA3CF3" w:rsidRDefault="0096473B" w:rsidP="0096473B">
      <w:pPr>
        <w:rPr>
          <w:rFonts w:eastAsia="Arial"/>
        </w:rPr>
      </w:pPr>
    </w:p>
    <w:p w14:paraId="687AB04A" w14:textId="77777777" w:rsidR="0096473B" w:rsidRPr="00BA3CF3" w:rsidRDefault="00B927A3" w:rsidP="0096473B">
      <w:pPr>
        <w:rPr>
          <w:rFonts w:eastAsia="Arial"/>
        </w:rPr>
      </w:pPr>
      <w:r w:rsidRPr="00BA3CF3">
        <w:rPr>
          <w:rFonts w:eastAsia="Arial"/>
        </w:rPr>
        <w:t>Σε περίπτωση που δεν υποβληθούν ενστάσεις ή αφού ολοκληρωθεί η διαδικασία των ενστάσεων και μεταξύ των υποψηφίων υπάρχει ισοβαθμία  θα διενεργηθεί διαδικασία δημόσιας κλήρωσης ενώπιον της Επιτροπής Αξιολόγησης, παρουσία των ενδιαφερομένων (δια ζώσης ή μέσω τηλεδιάσκεψης), προκειμένου να οριστικοποιηθούν οι πίνακες αποτελεσμάτων και αναρτηθούν.</w:t>
      </w:r>
    </w:p>
    <w:p w14:paraId="45CA02AA" w14:textId="77777777" w:rsidR="0096473B" w:rsidRPr="00BA3CF3" w:rsidRDefault="0096473B" w:rsidP="0096473B">
      <w:pPr>
        <w:rPr>
          <w:rFonts w:eastAsia="Arial"/>
        </w:rPr>
      </w:pPr>
    </w:p>
    <w:p w14:paraId="71D5104B" w14:textId="77777777" w:rsidR="0096473B" w:rsidRPr="00BA3CF3" w:rsidRDefault="00B927A3" w:rsidP="0096473B">
      <w:pPr>
        <w:rPr>
          <w:rFonts w:eastAsia="Arial"/>
        </w:rPr>
      </w:pPr>
      <w:r w:rsidRPr="00BA3CF3">
        <w:rPr>
          <w:rFonts w:eastAsia="Arial"/>
        </w:rPr>
        <w:t>Σε περίπτωση που δεν υποβληθούν ενστάσεις, οι αναρτηθέντες πίνακες αποτελεσμάτων καθίστανται οριστικοί χωρίς να απαιτείται άλλη διαδικασία.</w:t>
      </w:r>
    </w:p>
    <w:p w14:paraId="15DEF39A" w14:textId="77777777" w:rsidR="0096473B" w:rsidRPr="00BA3CF3" w:rsidRDefault="0096473B" w:rsidP="00EF0E86">
      <w:pPr>
        <w:rPr>
          <w:rFonts w:eastAsia="Arial"/>
        </w:rPr>
      </w:pPr>
    </w:p>
    <w:p w14:paraId="25341338" w14:textId="77777777" w:rsidR="00EF0E86" w:rsidRPr="00BA3CF3" w:rsidRDefault="00B927A3" w:rsidP="00EF0E86">
      <w:pPr>
        <w:rPr>
          <w:rFonts w:eastAsia="Arial"/>
        </w:rPr>
      </w:pPr>
      <w:r w:rsidRPr="00BA3CF3">
        <w:rPr>
          <w:rFonts w:eastAsia="Arial"/>
        </w:rPr>
        <w:t>Σε περίπτωση παραίτησης του</w:t>
      </w:r>
      <w:r w:rsidRPr="00BA3CF3">
        <w:rPr>
          <w:rFonts w:eastAsia="Arial"/>
          <w:szCs w:val="18"/>
        </w:rPr>
        <w:t>/της</w:t>
      </w:r>
      <w:r w:rsidRPr="00BA3CF3">
        <w:rPr>
          <w:rFonts w:eastAsia="Arial"/>
        </w:rPr>
        <w:t xml:space="preserve"> υποψήφιου</w:t>
      </w:r>
      <w:r w:rsidRPr="00BA3CF3">
        <w:rPr>
          <w:rFonts w:eastAsia="Arial"/>
          <w:szCs w:val="18"/>
        </w:rPr>
        <w:t>/ας</w:t>
      </w:r>
      <w:r w:rsidRPr="00BA3CF3">
        <w:rPr>
          <w:rFonts w:eastAsia="Arial"/>
        </w:rPr>
        <w:t xml:space="preserve"> που έχει επιλεγεί από το δικαίωμα υπογραφής σύμβασης ή σε κάθε περίπτωση αδυναμίας υπογραφής σύμβασης από αυτόν</w:t>
      </w:r>
      <w:r w:rsidRPr="00BA3CF3">
        <w:rPr>
          <w:rFonts w:eastAsia="Arial"/>
          <w:szCs w:val="18"/>
        </w:rPr>
        <w:t>/ήν</w:t>
      </w:r>
      <w:r w:rsidRPr="00BA3CF3">
        <w:rPr>
          <w:rFonts w:eastAsia="Arial"/>
        </w:rPr>
        <w:t>, το ΙΤΥΕ δύναται χωρίς προσφυγή σε νέα πρόσκληση να επιλέξει τον</w:t>
      </w:r>
      <w:r w:rsidRPr="00BA3CF3">
        <w:rPr>
          <w:rFonts w:eastAsia="Arial"/>
          <w:szCs w:val="18"/>
        </w:rPr>
        <w:t>/την</w:t>
      </w:r>
      <w:r w:rsidRPr="00BA3CF3">
        <w:rPr>
          <w:rFonts w:eastAsia="Arial"/>
        </w:rPr>
        <w:t xml:space="preserve"> επόμενο</w:t>
      </w:r>
      <w:r w:rsidRPr="00BA3CF3">
        <w:rPr>
          <w:rFonts w:eastAsia="Arial"/>
          <w:szCs w:val="18"/>
        </w:rPr>
        <w:t>/η</w:t>
      </w:r>
      <w:r w:rsidRPr="00BA3CF3">
        <w:rPr>
          <w:rFonts w:eastAsia="Arial"/>
        </w:rPr>
        <w:t xml:space="preserve"> υποψήφιο</w:t>
      </w:r>
      <w:r w:rsidRPr="00BA3CF3">
        <w:rPr>
          <w:rFonts w:eastAsia="Arial"/>
          <w:szCs w:val="18"/>
        </w:rPr>
        <w:t>/α</w:t>
      </w:r>
      <w:r w:rsidRPr="00BA3CF3">
        <w:rPr>
          <w:rFonts w:eastAsia="Arial"/>
        </w:rPr>
        <w:t xml:space="preserve"> σύμφωνα με τον πίνακα κατάταξης που περιλαμβάνει το πρακτικό της επιτροπής Αξιολόγησης.</w:t>
      </w:r>
    </w:p>
    <w:p w14:paraId="59D20EA1" w14:textId="77777777" w:rsidR="00EF0E86" w:rsidRPr="00BA3CF3" w:rsidRDefault="00EF0E86" w:rsidP="00EF0E86">
      <w:pPr>
        <w:rPr>
          <w:rFonts w:eastAsia="Arial"/>
        </w:rPr>
      </w:pPr>
    </w:p>
    <w:p w14:paraId="6A8814AC" w14:textId="77777777" w:rsidR="00EF0E86" w:rsidRPr="00BA3CF3" w:rsidRDefault="00B927A3" w:rsidP="00EF0E86">
      <w:pPr>
        <w:rPr>
          <w:rFonts w:eastAsia="Arial"/>
        </w:rPr>
      </w:pPr>
      <w:r w:rsidRPr="00BA3CF3">
        <w:rPr>
          <w:rFonts w:eastAsia="Arial"/>
        </w:rPr>
        <w:t>Σημειώνεται ότι το ΙΤΥΕ δεν δεσμεύεται να αποδεχθεί κάποια από τις προτάσεις που υποβάλλουν οι ενδιαφερόμενοι</w:t>
      </w:r>
      <w:r w:rsidRPr="00BA3CF3">
        <w:rPr>
          <w:rFonts w:eastAsia="Arial"/>
          <w:szCs w:val="18"/>
        </w:rPr>
        <w:t>/ες</w:t>
      </w:r>
      <w:r w:rsidRPr="00BA3CF3">
        <w:rPr>
          <w:rFonts w:eastAsia="Arial"/>
        </w:rPr>
        <w:t xml:space="preserve"> στο πλαίσιο της παρούσας πρόσκλησης. Η αποδοχή πρότασης και η σύναψη της σύμβασης ανήκει σε κάθε περίπτωση στη διακριτική ευχέρεια του ΙΤΥΕ την οποία ασκεί όταν και όπως θεωρεί αναγκαίο για την καλή εκτέλεση του ως άνω έργου.</w:t>
      </w:r>
    </w:p>
    <w:p w14:paraId="018DF0B1" w14:textId="77777777" w:rsidR="00EF0E86" w:rsidRPr="00BA3CF3" w:rsidRDefault="00B927A3" w:rsidP="00EF0E86">
      <w:pPr>
        <w:rPr>
          <w:rFonts w:eastAsia="Arial"/>
        </w:rPr>
      </w:pPr>
      <w:r w:rsidRPr="00BA3CF3">
        <w:rPr>
          <w:rFonts w:eastAsia="Arial"/>
        </w:rPr>
        <w:t xml:space="preserve">Το ΙΤΥΕ δικαιούται σε κάθε περίπτωση να προχωρήσει σε μερική οριστικοποίηση αποτελεσμάτων και στην σύναψη των συμβάσεων σε διαφορετικούς χρόνους. </w:t>
      </w:r>
    </w:p>
    <w:p w14:paraId="3D57607C" w14:textId="77777777" w:rsidR="009206BA" w:rsidRPr="00BA3CF3" w:rsidRDefault="009206BA" w:rsidP="009206BA">
      <w:pPr>
        <w:rPr>
          <w:rFonts w:eastAsia="Arial"/>
          <w:szCs w:val="18"/>
        </w:rPr>
      </w:pPr>
    </w:p>
    <w:p w14:paraId="5C1D5900" w14:textId="77777777" w:rsidR="009206BA" w:rsidRPr="00BA3CF3" w:rsidRDefault="009206BA" w:rsidP="009206BA">
      <w:pPr>
        <w:rPr>
          <w:rFonts w:eastAsia="Arial"/>
          <w:szCs w:val="18"/>
        </w:rPr>
      </w:pPr>
    </w:p>
    <w:p w14:paraId="6CEC4624" w14:textId="77777777" w:rsidR="009206BA" w:rsidRPr="00BA3CF3" w:rsidRDefault="009206BA" w:rsidP="009206BA">
      <w:pPr>
        <w:framePr w:w="259" w:h="378" w:hRule="exact" w:wrap="around" w:vAnchor="page" w:hAnchor="page" w:x="9926" w:y="15342"/>
        <w:widowControl w:val="0"/>
        <w:spacing w:after="120"/>
        <w:ind w:left="20"/>
        <w:rPr>
          <w:rFonts w:eastAsia="AngsanaUPC" w:cs="AngsanaUPC"/>
          <w:spacing w:val="5"/>
          <w:szCs w:val="18"/>
          <w:lang w:bidi="el-GR"/>
        </w:rPr>
      </w:pPr>
    </w:p>
    <w:p w14:paraId="3F4BB78F" w14:textId="77777777" w:rsidR="009206BA" w:rsidRPr="00BA3CF3" w:rsidRDefault="00B927A3" w:rsidP="00CD4695">
      <w:pPr>
        <w:pStyle w:val="Titles"/>
      </w:pPr>
      <w:r w:rsidRPr="00BA3CF3">
        <w:t>ΕΠΙΚΟΙΝΩΝΙΑ – ΠΛΗΡΟΦΟΡΗΣΗ</w:t>
      </w:r>
    </w:p>
    <w:p w14:paraId="56CDB2C1" w14:textId="77777777" w:rsidR="009206BA" w:rsidRPr="00BA3CF3" w:rsidRDefault="00B927A3" w:rsidP="009206BA">
      <w:pPr>
        <w:widowControl w:val="0"/>
        <w:spacing w:after="120"/>
        <w:ind w:right="120"/>
        <w:rPr>
          <w:rFonts w:eastAsia="Arial" w:cs="Arial"/>
          <w:bCs/>
          <w:spacing w:val="3"/>
          <w:szCs w:val="18"/>
          <w:lang w:bidi="el-GR"/>
        </w:rPr>
      </w:pPr>
      <w:r w:rsidRPr="00BA3CF3">
        <w:rPr>
          <w:rFonts w:eastAsia="Arial" w:cs="Arial"/>
          <w:bCs/>
          <w:spacing w:val="3"/>
          <w:szCs w:val="18"/>
          <w:lang w:bidi="el-GR"/>
        </w:rPr>
        <w:t xml:space="preserve">Πληροφορίες για τις δραστηριότητες του Ινστιτούτου Τεχνολογίας Υπολογιστών &amp; Εκδόσεων «Διόφαντος» μπορείτε να βρείτε στο </w:t>
      </w:r>
      <w:hyperlink r:id="rId10" w:history="1">
        <w:r w:rsidRPr="00BA3CF3">
          <w:rPr>
            <w:rStyle w:val="Hyperlink"/>
            <w:rFonts w:eastAsia="Arial" w:cs="Arial"/>
            <w:color w:val="auto"/>
            <w:spacing w:val="3"/>
            <w:szCs w:val="18"/>
            <w:lang w:val="en-US" w:bidi="el-GR"/>
          </w:rPr>
          <w:t>http</w:t>
        </w:r>
        <w:r w:rsidRPr="00BA3CF3">
          <w:rPr>
            <w:rStyle w:val="Hyperlink"/>
            <w:rFonts w:eastAsia="Arial" w:cs="Arial"/>
            <w:color w:val="auto"/>
            <w:spacing w:val="3"/>
            <w:szCs w:val="18"/>
            <w:lang w:bidi="el-GR"/>
          </w:rPr>
          <w:t>://</w:t>
        </w:r>
        <w:r w:rsidRPr="00BA3CF3">
          <w:rPr>
            <w:rStyle w:val="Hyperlink"/>
            <w:rFonts w:eastAsia="Arial" w:cs="Arial"/>
            <w:color w:val="auto"/>
            <w:spacing w:val="3"/>
            <w:szCs w:val="18"/>
            <w:lang w:val="en-US" w:bidi="el-GR"/>
          </w:rPr>
          <w:t>www</w:t>
        </w:r>
        <w:r w:rsidRPr="00BA3CF3">
          <w:rPr>
            <w:rStyle w:val="Hyperlink"/>
            <w:rFonts w:eastAsia="Arial" w:cs="Arial"/>
            <w:color w:val="auto"/>
            <w:spacing w:val="3"/>
            <w:szCs w:val="18"/>
            <w:lang w:bidi="el-GR"/>
          </w:rPr>
          <w:t>.</w:t>
        </w:r>
        <w:r w:rsidRPr="00BA3CF3">
          <w:rPr>
            <w:rStyle w:val="Hyperlink"/>
            <w:rFonts w:eastAsia="Arial" w:cs="Arial"/>
            <w:color w:val="auto"/>
            <w:spacing w:val="3"/>
            <w:szCs w:val="18"/>
            <w:lang w:val="en-US" w:bidi="el-GR"/>
          </w:rPr>
          <w:t>cti</w:t>
        </w:r>
        <w:r w:rsidRPr="00BA3CF3">
          <w:rPr>
            <w:rStyle w:val="Hyperlink"/>
            <w:rFonts w:eastAsia="Arial" w:cs="Arial"/>
            <w:color w:val="auto"/>
            <w:spacing w:val="3"/>
            <w:szCs w:val="18"/>
            <w:lang w:bidi="el-GR"/>
          </w:rPr>
          <w:t>.</w:t>
        </w:r>
        <w:r w:rsidRPr="00BA3CF3">
          <w:rPr>
            <w:rStyle w:val="Hyperlink"/>
            <w:rFonts w:eastAsia="Arial" w:cs="Arial"/>
            <w:color w:val="auto"/>
            <w:spacing w:val="3"/>
            <w:szCs w:val="18"/>
            <w:lang w:val="en-US" w:bidi="el-GR"/>
          </w:rPr>
          <w:t>gr</w:t>
        </w:r>
      </w:hyperlink>
      <w:r w:rsidRPr="00BA3CF3">
        <w:rPr>
          <w:rFonts w:eastAsia="Arial" w:cs="Arial"/>
          <w:bCs/>
          <w:spacing w:val="3"/>
          <w:szCs w:val="18"/>
          <w:lang w:bidi="el-GR"/>
        </w:rPr>
        <w:t>. Για αναλυτικές πληροφορίες σχετικά με την υποβολή προτάσεων και άλλες διαδικαστικές διευκρινίσεις μπορείτε να απευθύνεστε</w:t>
      </w:r>
      <w:r w:rsidR="00427D30" w:rsidRPr="00BA3CF3">
        <w:rPr>
          <w:rFonts w:eastAsia="Arial" w:cs="Arial"/>
          <w:bCs/>
          <w:spacing w:val="3"/>
          <w:szCs w:val="18"/>
          <w:lang w:bidi="el-GR"/>
        </w:rPr>
        <w:t xml:space="preserve"> </w:t>
      </w:r>
      <w:r w:rsidRPr="00BA3CF3">
        <w:rPr>
          <w:rFonts w:eastAsia="Arial" w:cs="Arial"/>
          <w:bCs/>
          <w:spacing w:val="3"/>
          <w:szCs w:val="18"/>
          <w:lang w:bidi="el-GR"/>
        </w:rPr>
        <w:t xml:space="preserve">στην κα. </w:t>
      </w:r>
      <w:r w:rsidR="00FF7582" w:rsidRPr="00BA3CF3">
        <w:rPr>
          <w:rFonts w:eastAsia="Arial" w:cs="Arial"/>
          <w:bCs/>
          <w:spacing w:val="3"/>
          <w:szCs w:val="18"/>
          <w:lang w:bidi="el-GR"/>
        </w:rPr>
        <w:t>Βασιλική Τζέλη</w:t>
      </w:r>
      <w:r w:rsidRPr="00BA3CF3">
        <w:rPr>
          <w:rFonts w:eastAsia="Arial" w:cs="Arial"/>
          <w:bCs/>
          <w:spacing w:val="3"/>
          <w:szCs w:val="18"/>
          <w:lang w:bidi="el-GR"/>
        </w:rPr>
        <w:t>, e-mail:</w:t>
      </w:r>
      <w:r w:rsidR="00DB32DB" w:rsidRPr="00BA3CF3">
        <w:rPr>
          <w:rFonts w:eastAsia="Arial" w:cs="Arial"/>
          <w:bCs/>
          <w:spacing w:val="3"/>
          <w:szCs w:val="18"/>
          <w:lang w:bidi="el-GR"/>
        </w:rPr>
        <w:t>tzeli@cti.gr</w:t>
      </w:r>
    </w:p>
    <w:p w14:paraId="2C4F6CBB" w14:textId="77777777" w:rsidR="000D1EE7" w:rsidRPr="00BA3CF3" w:rsidRDefault="000D1EE7" w:rsidP="009206BA">
      <w:pPr>
        <w:tabs>
          <w:tab w:val="left" w:pos="0"/>
        </w:tabs>
        <w:spacing w:after="120"/>
        <w:ind w:left="142" w:right="425"/>
        <w:jc w:val="center"/>
        <w:rPr>
          <w:rFonts w:cs="Arial"/>
          <w:b/>
          <w:sz w:val="20"/>
        </w:rPr>
      </w:pPr>
    </w:p>
    <w:tbl>
      <w:tblP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tblGrid>
      <w:tr w:rsidR="004730E0" w14:paraId="6B7B92CB" w14:textId="77777777" w:rsidTr="008A7A65">
        <w:trPr>
          <w:trHeight w:val="982"/>
        </w:trPr>
        <w:tc>
          <w:tcPr>
            <w:tcW w:w="3652" w:type="dxa"/>
            <w:vAlign w:val="center"/>
          </w:tcPr>
          <w:p w14:paraId="7E0B1ADF" w14:textId="77777777" w:rsidR="004730E0" w:rsidRPr="00BA3CF3" w:rsidRDefault="00B927A3" w:rsidP="008A7A65">
            <w:pPr>
              <w:jc w:val="center"/>
            </w:pPr>
            <w:bookmarkStart w:id="11" w:name="FLD10"/>
            <w:r w:rsidRPr="00BA3CF3">
              <w:t>ΑΚΡΙΒΕΣ ΑΝΤΙΓΡΑΦΟ</w:t>
            </w:r>
          </w:p>
          <w:p w14:paraId="0B12CE28" w14:textId="77777777" w:rsidR="00912DD2" w:rsidRPr="00BA3CF3" w:rsidRDefault="00B927A3" w:rsidP="008A7A65">
            <w:pPr>
              <w:jc w:val="center"/>
            </w:pPr>
            <w:r w:rsidRPr="00BA3CF3">
              <w:t>ΠΡΩΤ. ΙΤΥΕ-ΔΙΟΦΑΝΤΟΣ</w:t>
            </w:r>
            <w:bookmarkEnd w:id="11"/>
          </w:p>
        </w:tc>
      </w:tr>
    </w:tbl>
    <w:p w14:paraId="7EBB73C6" w14:textId="77777777" w:rsidR="00A74F31" w:rsidRPr="00BA3CF3" w:rsidRDefault="00A74F31" w:rsidP="009206BA">
      <w:pPr>
        <w:tabs>
          <w:tab w:val="left" w:pos="0"/>
        </w:tabs>
        <w:spacing w:after="120"/>
        <w:ind w:left="142" w:right="425"/>
        <w:jc w:val="center"/>
        <w:rPr>
          <w:rFonts w:cs="Arial"/>
          <w:b/>
          <w:sz w:val="20"/>
        </w:rPr>
      </w:pPr>
    </w:p>
    <w:p w14:paraId="785560D9" w14:textId="77777777" w:rsidR="009206BA" w:rsidRPr="00BA3CF3" w:rsidRDefault="00B927A3" w:rsidP="009206BA">
      <w:pPr>
        <w:tabs>
          <w:tab w:val="left" w:pos="0"/>
        </w:tabs>
        <w:spacing w:after="120"/>
        <w:ind w:left="142" w:right="425"/>
        <w:jc w:val="center"/>
        <w:rPr>
          <w:rFonts w:cs="Arial"/>
          <w:b/>
          <w:sz w:val="20"/>
        </w:rPr>
      </w:pPr>
      <w:r w:rsidRPr="00BA3CF3">
        <w:rPr>
          <w:rFonts w:cs="Arial"/>
          <w:b/>
          <w:sz w:val="20"/>
        </w:rPr>
        <w:t xml:space="preserve">Ο </w:t>
      </w:r>
      <w:r w:rsidR="002701F8" w:rsidRPr="00BA3CF3">
        <w:rPr>
          <w:rFonts w:cs="Arial"/>
          <w:b/>
          <w:sz w:val="20"/>
        </w:rPr>
        <w:t>Πρόεδρος</w:t>
      </w:r>
    </w:p>
    <w:p w14:paraId="7E7150A6" w14:textId="77777777" w:rsidR="006B6475" w:rsidRPr="00BA3CF3" w:rsidRDefault="006B6475" w:rsidP="009206BA">
      <w:pPr>
        <w:tabs>
          <w:tab w:val="left" w:pos="0"/>
        </w:tabs>
        <w:spacing w:after="120"/>
        <w:ind w:left="142" w:right="425"/>
        <w:jc w:val="center"/>
        <w:rPr>
          <w:rFonts w:cs="Arial"/>
          <w:b/>
          <w:sz w:val="20"/>
        </w:rPr>
      </w:pPr>
    </w:p>
    <w:p w14:paraId="5C2FFF31" w14:textId="77777777" w:rsidR="009206BA" w:rsidRPr="00BA3CF3" w:rsidRDefault="00B927A3" w:rsidP="009206BA">
      <w:pPr>
        <w:tabs>
          <w:tab w:val="left" w:pos="0"/>
        </w:tabs>
        <w:spacing w:after="120"/>
        <w:ind w:left="142" w:right="425"/>
        <w:jc w:val="center"/>
        <w:rPr>
          <w:sz w:val="20"/>
        </w:rPr>
      </w:pPr>
      <w:r w:rsidRPr="00BA3CF3">
        <w:rPr>
          <w:rFonts w:cs="Arial"/>
          <w:b/>
          <w:sz w:val="20"/>
        </w:rPr>
        <w:t xml:space="preserve">Καθηγητής </w:t>
      </w:r>
      <w:r w:rsidR="00A74F31" w:rsidRPr="00BA3CF3">
        <w:rPr>
          <w:rFonts w:cs="Arial"/>
          <w:b/>
          <w:sz w:val="20"/>
        </w:rPr>
        <w:t>Δημήτριος Σερπάνος</w:t>
      </w:r>
    </w:p>
    <w:sectPr w:rsidR="009206BA" w:rsidRPr="00BA3CF3" w:rsidSect="00557899">
      <w:footerReference w:type="default" r:id="rId11"/>
      <w:pgSz w:w="11906" w:h="16838"/>
      <w:pgMar w:top="993" w:right="1133" w:bottom="1440" w:left="1800" w:header="708"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15887" w14:textId="77777777" w:rsidR="00A01AA9" w:rsidRDefault="00A01AA9">
      <w:r>
        <w:separator/>
      </w:r>
    </w:p>
  </w:endnote>
  <w:endnote w:type="continuationSeparator" w:id="0">
    <w:p w14:paraId="07BA06CF" w14:textId="77777777" w:rsidR="00A01AA9" w:rsidRDefault="00A01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ndara">
    <w:panose1 w:val="020E0502030303020204"/>
    <w:charset w:val="A1"/>
    <w:family w:val="swiss"/>
    <w:pitch w:val="variable"/>
    <w:sig w:usb0="A00002EF" w:usb1="4000A44B" w:usb2="00000000" w:usb3="00000000" w:csb0="0000019F" w:csb1="00000000"/>
  </w:font>
  <w:font w:name="Trebuchet MS">
    <w:panose1 w:val="020B0603020202020204"/>
    <w:charset w:val="A1"/>
    <w:family w:val="swiss"/>
    <w:pitch w:val="variable"/>
    <w:sig w:usb0="000006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omicSansMS-Bold">
    <w:panose1 w:val="00000000000000000000"/>
    <w:charset w:val="A1"/>
    <w:family w:val="auto"/>
    <w:notTrueType/>
    <w:pitch w:val="default"/>
    <w:sig w:usb0="00000081" w:usb1="00000000" w:usb2="00000000" w:usb3="00000000" w:csb0="00000008" w:csb1="00000000"/>
  </w:font>
  <w:font w:name="Segoe UI">
    <w:panose1 w:val="020B0502040204020203"/>
    <w:charset w:val="A1"/>
    <w:family w:val="swiss"/>
    <w:pitch w:val="variable"/>
    <w:sig w:usb0="E4002EFF" w:usb1="C000E47F" w:usb2="00000009" w:usb3="00000000" w:csb0="000001FF" w:csb1="00000000"/>
  </w:font>
  <w:font w:name="Verdana-Bold">
    <w:altName w:val="Verdana"/>
    <w:panose1 w:val="00000000000000000000"/>
    <w:charset w:val="A1"/>
    <w:family w:val="auto"/>
    <w:notTrueType/>
    <w:pitch w:val="default"/>
    <w:sig w:usb0="00000081" w:usb1="00000000" w:usb2="00000000" w:usb3="00000000" w:csb0="00000008" w:csb1="00000000"/>
  </w:font>
  <w:font w:name="AngsanaUPC">
    <w:charset w:val="DE"/>
    <w:family w:val="roman"/>
    <w:pitch w:val="variable"/>
    <w:sig w:usb0="81000003" w:usb1="00000000" w:usb2="00000000" w:usb3="00000000" w:csb0="0001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3569C" w14:textId="77777777" w:rsidR="00CC3169" w:rsidRPr="00557899" w:rsidRDefault="00B927A3" w:rsidP="00A31345">
    <w:pPr>
      <w:pStyle w:val="Footer"/>
      <w:pBdr>
        <w:top w:val="thinThickSmallGap" w:sz="24" w:space="0" w:color="622423" w:themeColor="accent2" w:themeShade="7F"/>
      </w:pBdr>
      <w:rPr>
        <w:rFonts w:eastAsiaTheme="majorEastAsia" w:cstheme="majorBidi"/>
        <w:sz w:val="14"/>
        <w:szCs w:val="14"/>
      </w:rPr>
    </w:pPr>
    <w:r w:rsidRPr="005D2B68">
      <w:rPr>
        <w:rFonts w:eastAsiaTheme="majorEastAsia" w:cstheme="majorBidi"/>
        <w:sz w:val="14"/>
        <w:szCs w:val="14"/>
      </w:rPr>
      <w:t xml:space="preserve">ΠΡΟΣΚΛΗΣΗ ΕΚΔΗΛΩΣΗΣ ΕΝΔΙΑΦΕΡΟΝΤΟΣ </w:t>
    </w:r>
    <w:r w:rsidRPr="00A31345">
      <w:rPr>
        <w:rFonts w:eastAsiaTheme="majorEastAsia" w:cstheme="majorBidi"/>
        <w:sz w:val="14"/>
        <w:szCs w:val="14"/>
      </w:rPr>
      <w:t>v1</w:t>
    </w:r>
    <w:r>
      <w:rPr>
        <w:rFonts w:eastAsiaTheme="majorEastAsia" w:cstheme="majorBidi"/>
        <w:sz w:val="14"/>
        <w:szCs w:val="14"/>
      </w:rPr>
      <w:t>5</w:t>
    </w:r>
    <w:r w:rsidRPr="00A31345">
      <w:rPr>
        <w:rFonts w:eastAsiaTheme="majorEastAsia" w:cstheme="majorBidi"/>
        <w:sz w:val="14"/>
        <w:szCs w:val="14"/>
      </w:rPr>
      <w:t xml:space="preserve">. </w:t>
    </w:r>
    <w:r>
      <w:rPr>
        <w:rFonts w:eastAsiaTheme="majorEastAsia" w:cstheme="majorBidi"/>
        <w:sz w:val="14"/>
        <w:szCs w:val="14"/>
      </w:rPr>
      <w:t>12</w:t>
    </w:r>
    <w:r w:rsidRPr="00A31345">
      <w:rPr>
        <w:rFonts w:eastAsiaTheme="majorEastAsia" w:cstheme="majorBidi"/>
        <w:sz w:val="14"/>
        <w:szCs w:val="14"/>
      </w:rPr>
      <w:t>_0</w:t>
    </w:r>
    <w:r>
      <w:rPr>
        <w:rFonts w:eastAsiaTheme="majorEastAsia" w:cstheme="majorBidi"/>
        <w:sz w:val="14"/>
        <w:szCs w:val="14"/>
      </w:rPr>
      <w:t>6</w:t>
    </w:r>
    <w:r w:rsidRPr="00A31345">
      <w:rPr>
        <w:rFonts w:eastAsiaTheme="majorEastAsia" w:cstheme="majorBidi"/>
        <w:sz w:val="14"/>
        <w:szCs w:val="14"/>
      </w:rPr>
      <w:t>_2025</w:t>
    </w:r>
    <w:r>
      <w:rPr>
        <w:rFonts w:eastAsiaTheme="majorEastAsia" w:cstheme="majorBidi"/>
        <w:sz w:val="14"/>
        <w:szCs w:val="14"/>
      </w:rPr>
      <w:t xml:space="preserve">                                    </w:t>
    </w:r>
    <w:r w:rsidRPr="00AE2ABC">
      <w:rPr>
        <w:rFonts w:eastAsiaTheme="majorEastAsia" w:cstheme="majorBidi"/>
        <w:sz w:val="14"/>
        <w:szCs w:val="14"/>
      </w:rPr>
      <w:t xml:space="preserve">Σελίδα </w:t>
    </w:r>
    <w:r w:rsidRPr="00AE2ABC">
      <w:rPr>
        <w:rFonts w:eastAsiaTheme="majorEastAsia" w:cstheme="majorBidi"/>
        <w:b/>
        <w:bCs/>
        <w:sz w:val="14"/>
        <w:szCs w:val="14"/>
      </w:rPr>
      <w:fldChar w:fldCharType="begin"/>
    </w:r>
    <w:r w:rsidRPr="00AE2ABC">
      <w:rPr>
        <w:rFonts w:eastAsiaTheme="majorEastAsia" w:cstheme="majorBidi"/>
        <w:b/>
        <w:bCs/>
        <w:sz w:val="14"/>
        <w:szCs w:val="14"/>
      </w:rPr>
      <w:instrText>PAGE  \* Arabic  \* MERGEFORMAT</w:instrText>
    </w:r>
    <w:r w:rsidRPr="00AE2ABC">
      <w:rPr>
        <w:rFonts w:eastAsiaTheme="majorEastAsia" w:cstheme="majorBidi"/>
        <w:b/>
        <w:bCs/>
        <w:sz w:val="14"/>
        <w:szCs w:val="14"/>
      </w:rPr>
      <w:fldChar w:fldCharType="separate"/>
    </w:r>
    <w:r>
      <w:rPr>
        <w:rFonts w:eastAsiaTheme="majorEastAsia" w:cstheme="majorBidi"/>
        <w:b/>
        <w:bCs/>
        <w:noProof/>
        <w:sz w:val="14"/>
        <w:szCs w:val="14"/>
      </w:rPr>
      <w:t>14</w:t>
    </w:r>
    <w:r w:rsidRPr="00AE2ABC">
      <w:rPr>
        <w:rFonts w:eastAsiaTheme="majorEastAsia" w:cstheme="majorBidi"/>
        <w:b/>
        <w:bCs/>
        <w:sz w:val="14"/>
        <w:szCs w:val="14"/>
      </w:rPr>
      <w:fldChar w:fldCharType="end"/>
    </w:r>
    <w:r w:rsidRPr="00AE2ABC">
      <w:rPr>
        <w:rFonts w:eastAsiaTheme="majorEastAsia" w:cstheme="majorBidi"/>
        <w:sz w:val="14"/>
        <w:szCs w:val="14"/>
      </w:rPr>
      <w:t xml:space="preserve"> από </w:t>
    </w:r>
    <w:r w:rsidRPr="00F1499C">
      <w:rPr>
        <w:rFonts w:eastAsiaTheme="majorEastAsia" w:cstheme="majorBidi"/>
        <w:b/>
        <w:bCs/>
        <w:sz w:val="14"/>
        <w:szCs w:val="14"/>
      </w:rPr>
      <w:fldChar w:fldCharType="begin"/>
    </w:r>
    <w:r w:rsidRPr="00F1499C">
      <w:rPr>
        <w:rFonts w:eastAsiaTheme="majorEastAsia" w:cstheme="majorBidi"/>
        <w:b/>
        <w:bCs/>
        <w:sz w:val="14"/>
        <w:szCs w:val="14"/>
      </w:rPr>
      <w:instrText>NUMPAGES  \* Arabic  \* MERGEFORMAT</w:instrText>
    </w:r>
    <w:r w:rsidRPr="00F1499C">
      <w:rPr>
        <w:rFonts w:eastAsiaTheme="majorEastAsia" w:cstheme="majorBidi"/>
        <w:b/>
        <w:bCs/>
        <w:sz w:val="14"/>
        <w:szCs w:val="14"/>
      </w:rPr>
      <w:fldChar w:fldCharType="separate"/>
    </w:r>
    <w:r>
      <w:rPr>
        <w:rFonts w:eastAsiaTheme="majorEastAsia" w:cstheme="majorBidi"/>
        <w:b/>
        <w:bCs/>
        <w:noProof/>
        <w:sz w:val="14"/>
        <w:szCs w:val="14"/>
      </w:rPr>
      <w:t>15</w:t>
    </w:r>
    <w:r w:rsidRPr="00F1499C">
      <w:rPr>
        <w:rFonts w:eastAsiaTheme="majorEastAsia" w:cstheme="majorBidi"/>
        <w:b/>
        <w:bCs/>
        <w:sz w:val="14"/>
        <w:szCs w:val="14"/>
      </w:rPr>
      <w:fldChar w:fldCharType="end"/>
    </w:r>
    <w:r w:rsidRPr="00557899">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457E9AFA" w14:textId="77777777" w:rsidR="00CC3169" w:rsidRPr="005D2B68" w:rsidRDefault="00B927A3" w:rsidP="00B023CE">
    <w:pPr>
      <w:pStyle w:val="Footer"/>
      <w:pBdr>
        <w:top w:val="thinThickSmallGap" w:sz="24" w:space="0" w:color="622423" w:themeColor="accent2" w:themeShade="7F"/>
      </w:pBdr>
      <w:rPr>
        <w:rFonts w:eastAsiaTheme="majorEastAsia" w:cstheme="majorBidi"/>
        <w:sz w:val="14"/>
        <w:szCs w:val="14"/>
      </w:rPr>
    </w:pPr>
    <w:r w:rsidRPr="00557899">
      <w:rPr>
        <w:rFonts w:eastAsiaTheme="majorEastAsia" w:cstheme="majorBidi"/>
        <w:b/>
        <w:bCs/>
        <w:noProof/>
        <w:sz w:val="14"/>
        <w:szCs w:val="14"/>
      </w:rPr>
      <w:drawing>
        <wp:anchor distT="0" distB="0" distL="114300" distR="114300" simplePos="0" relativeHeight="251658240" behindDoc="0" locked="0" layoutInCell="1" allowOverlap="1" wp14:anchorId="4540B496" wp14:editId="5E5CCA9D">
          <wp:simplePos x="0" y="0"/>
          <wp:positionH relativeFrom="margin">
            <wp:posOffset>4920838</wp:posOffset>
          </wp:positionH>
          <wp:positionV relativeFrom="paragraph">
            <wp:posOffset>13223</wp:posOffset>
          </wp:positionV>
          <wp:extent cx="642620" cy="234315"/>
          <wp:effectExtent l="0" t="0" r="5080" b="0"/>
          <wp:wrapSquare wrapText="bothSides"/>
          <wp:docPr id="5" name="Picture 5" descr="C:\Users\arvaelen\Desktop\BVCER_withoutQR-ISO 9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C:\Users\arvaelen\Desktop\BVCER_withoutQR-ISO 9001.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42620" cy="234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0C4FD9" w14:textId="77777777" w:rsidR="00CC3169" w:rsidRDefault="00CC3169" w:rsidP="00B023CE">
    <w:pPr>
      <w:pStyle w:val="Footer"/>
      <w:pBdr>
        <w:top w:val="thinThickSmallGap" w:sz="24" w:space="0" w:color="622423" w:themeColor="accent2" w:themeShade="7F"/>
      </w:pBdr>
      <w:jc w:val="right"/>
      <w:rPr>
        <w:rFonts w:asciiTheme="majorHAnsi" w:eastAsiaTheme="majorEastAsia" w:hAnsiTheme="majorHAns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6046E" w14:textId="77777777" w:rsidR="00A01AA9" w:rsidRDefault="00A01AA9">
      <w:r>
        <w:separator/>
      </w:r>
    </w:p>
  </w:footnote>
  <w:footnote w:type="continuationSeparator" w:id="0">
    <w:p w14:paraId="54127413" w14:textId="77777777" w:rsidR="00A01AA9" w:rsidRDefault="00A01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672"/>
    <w:multiLevelType w:val="hybridMultilevel"/>
    <w:tmpl w:val="A31864A6"/>
    <w:lvl w:ilvl="0" w:tplc="C6D09504">
      <w:start w:val="1"/>
      <w:numFmt w:val="bullet"/>
      <w:lvlText w:val=""/>
      <w:lvlJc w:val="left"/>
      <w:pPr>
        <w:ind w:left="360" w:hanging="360"/>
      </w:pPr>
      <w:rPr>
        <w:rFonts w:ascii="Symbol" w:hAnsi="Symbol" w:hint="default"/>
      </w:rPr>
    </w:lvl>
    <w:lvl w:ilvl="1" w:tplc="24FACC48">
      <w:start w:val="1"/>
      <w:numFmt w:val="bullet"/>
      <w:lvlText w:val="o"/>
      <w:lvlJc w:val="left"/>
      <w:pPr>
        <w:ind w:left="1080" w:hanging="360"/>
      </w:pPr>
      <w:rPr>
        <w:rFonts w:ascii="Courier New" w:hAnsi="Courier New" w:cs="Courier New" w:hint="default"/>
      </w:rPr>
    </w:lvl>
    <w:lvl w:ilvl="2" w:tplc="89DC26D0">
      <w:start w:val="1"/>
      <w:numFmt w:val="bullet"/>
      <w:lvlText w:val=""/>
      <w:lvlJc w:val="left"/>
      <w:pPr>
        <w:ind w:left="1800" w:hanging="360"/>
      </w:pPr>
      <w:rPr>
        <w:rFonts w:ascii="Wingdings" w:hAnsi="Wingdings" w:hint="default"/>
      </w:rPr>
    </w:lvl>
    <w:lvl w:ilvl="3" w:tplc="66180DF4">
      <w:start w:val="1"/>
      <w:numFmt w:val="bullet"/>
      <w:lvlText w:val=""/>
      <w:lvlJc w:val="left"/>
      <w:pPr>
        <w:ind w:left="2520" w:hanging="360"/>
      </w:pPr>
      <w:rPr>
        <w:rFonts w:ascii="Symbol" w:hAnsi="Symbol" w:hint="default"/>
      </w:rPr>
    </w:lvl>
    <w:lvl w:ilvl="4" w:tplc="A5F43200">
      <w:start w:val="1"/>
      <w:numFmt w:val="bullet"/>
      <w:lvlText w:val="o"/>
      <w:lvlJc w:val="left"/>
      <w:pPr>
        <w:ind w:left="3240" w:hanging="360"/>
      </w:pPr>
      <w:rPr>
        <w:rFonts w:ascii="Courier New" w:hAnsi="Courier New" w:cs="Courier New" w:hint="default"/>
      </w:rPr>
    </w:lvl>
    <w:lvl w:ilvl="5" w:tplc="9B20C858">
      <w:start w:val="1"/>
      <w:numFmt w:val="bullet"/>
      <w:lvlText w:val=""/>
      <w:lvlJc w:val="left"/>
      <w:pPr>
        <w:ind w:left="3960" w:hanging="360"/>
      </w:pPr>
      <w:rPr>
        <w:rFonts w:ascii="Wingdings" w:hAnsi="Wingdings" w:hint="default"/>
      </w:rPr>
    </w:lvl>
    <w:lvl w:ilvl="6" w:tplc="833C355E">
      <w:start w:val="1"/>
      <w:numFmt w:val="bullet"/>
      <w:lvlText w:val=""/>
      <w:lvlJc w:val="left"/>
      <w:pPr>
        <w:ind w:left="4680" w:hanging="360"/>
      </w:pPr>
      <w:rPr>
        <w:rFonts w:ascii="Symbol" w:hAnsi="Symbol" w:hint="default"/>
      </w:rPr>
    </w:lvl>
    <w:lvl w:ilvl="7" w:tplc="C42C6C94">
      <w:start w:val="1"/>
      <w:numFmt w:val="bullet"/>
      <w:lvlText w:val="o"/>
      <w:lvlJc w:val="left"/>
      <w:pPr>
        <w:ind w:left="5400" w:hanging="360"/>
      </w:pPr>
      <w:rPr>
        <w:rFonts w:ascii="Courier New" w:hAnsi="Courier New" w:cs="Courier New" w:hint="default"/>
      </w:rPr>
    </w:lvl>
    <w:lvl w:ilvl="8" w:tplc="C3EE21C4">
      <w:start w:val="1"/>
      <w:numFmt w:val="bullet"/>
      <w:lvlText w:val=""/>
      <w:lvlJc w:val="left"/>
      <w:pPr>
        <w:ind w:left="6120" w:hanging="360"/>
      </w:pPr>
      <w:rPr>
        <w:rFonts w:ascii="Wingdings" w:hAnsi="Wingdings" w:hint="default"/>
      </w:rPr>
    </w:lvl>
  </w:abstractNum>
  <w:abstractNum w:abstractNumId="1" w15:restartNumberingAfterBreak="0">
    <w:nsid w:val="014264D8"/>
    <w:multiLevelType w:val="multilevel"/>
    <w:tmpl w:val="DD06BFF4"/>
    <w:lvl w:ilvl="0">
      <w:start w:val="1"/>
      <w:numFmt w:val="decimal"/>
      <w:lvlText w:val="%1."/>
      <w:lvlJc w:val="left"/>
      <w:pPr>
        <w:tabs>
          <w:tab w:val="num" w:pos="142"/>
        </w:tabs>
        <w:ind w:left="142" w:hanging="360"/>
      </w:pPr>
    </w:lvl>
    <w:lvl w:ilvl="1">
      <w:start w:val="3"/>
      <w:numFmt w:val="decimal"/>
      <w:isLgl/>
      <w:lvlText w:val="%1.%2"/>
      <w:lvlJc w:val="left"/>
      <w:pPr>
        <w:ind w:left="0" w:hanging="36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 w15:restartNumberingAfterBreak="0">
    <w:nsid w:val="05AA7169"/>
    <w:multiLevelType w:val="hybridMultilevel"/>
    <w:tmpl w:val="1E866BE4"/>
    <w:lvl w:ilvl="0" w:tplc="5E5EA6D8">
      <w:start w:val="1"/>
      <w:numFmt w:val="bullet"/>
      <w:lvlText w:val=""/>
      <w:lvlJc w:val="left"/>
      <w:pPr>
        <w:ind w:left="1440" w:hanging="360"/>
      </w:pPr>
      <w:rPr>
        <w:rFonts w:ascii="Symbol" w:hAnsi="Symbol" w:hint="default"/>
      </w:rPr>
    </w:lvl>
    <w:lvl w:ilvl="1" w:tplc="54ACB21C">
      <w:start w:val="1"/>
      <w:numFmt w:val="bullet"/>
      <w:lvlText w:val="o"/>
      <w:lvlJc w:val="left"/>
      <w:pPr>
        <w:ind w:left="2160" w:hanging="360"/>
      </w:pPr>
      <w:rPr>
        <w:rFonts w:ascii="Courier New" w:hAnsi="Courier New" w:cs="Courier New" w:hint="default"/>
      </w:rPr>
    </w:lvl>
    <w:lvl w:ilvl="2" w:tplc="5C161D82" w:tentative="1">
      <w:start w:val="1"/>
      <w:numFmt w:val="bullet"/>
      <w:lvlText w:val=""/>
      <w:lvlJc w:val="left"/>
      <w:pPr>
        <w:ind w:left="2880" w:hanging="360"/>
      </w:pPr>
      <w:rPr>
        <w:rFonts w:ascii="Wingdings" w:hAnsi="Wingdings" w:hint="default"/>
      </w:rPr>
    </w:lvl>
    <w:lvl w:ilvl="3" w:tplc="715E9752" w:tentative="1">
      <w:start w:val="1"/>
      <w:numFmt w:val="bullet"/>
      <w:lvlText w:val=""/>
      <w:lvlJc w:val="left"/>
      <w:pPr>
        <w:ind w:left="3600" w:hanging="360"/>
      </w:pPr>
      <w:rPr>
        <w:rFonts w:ascii="Symbol" w:hAnsi="Symbol" w:hint="default"/>
      </w:rPr>
    </w:lvl>
    <w:lvl w:ilvl="4" w:tplc="90F0AC68" w:tentative="1">
      <w:start w:val="1"/>
      <w:numFmt w:val="bullet"/>
      <w:lvlText w:val="o"/>
      <w:lvlJc w:val="left"/>
      <w:pPr>
        <w:ind w:left="4320" w:hanging="360"/>
      </w:pPr>
      <w:rPr>
        <w:rFonts w:ascii="Courier New" w:hAnsi="Courier New" w:cs="Courier New" w:hint="default"/>
      </w:rPr>
    </w:lvl>
    <w:lvl w:ilvl="5" w:tplc="94006740" w:tentative="1">
      <w:start w:val="1"/>
      <w:numFmt w:val="bullet"/>
      <w:lvlText w:val=""/>
      <w:lvlJc w:val="left"/>
      <w:pPr>
        <w:ind w:left="5040" w:hanging="360"/>
      </w:pPr>
      <w:rPr>
        <w:rFonts w:ascii="Wingdings" w:hAnsi="Wingdings" w:hint="default"/>
      </w:rPr>
    </w:lvl>
    <w:lvl w:ilvl="6" w:tplc="57D03814" w:tentative="1">
      <w:start w:val="1"/>
      <w:numFmt w:val="bullet"/>
      <w:lvlText w:val=""/>
      <w:lvlJc w:val="left"/>
      <w:pPr>
        <w:ind w:left="5760" w:hanging="360"/>
      </w:pPr>
      <w:rPr>
        <w:rFonts w:ascii="Symbol" w:hAnsi="Symbol" w:hint="default"/>
      </w:rPr>
    </w:lvl>
    <w:lvl w:ilvl="7" w:tplc="DF4E3BEC" w:tentative="1">
      <w:start w:val="1"/>
      <w:numFmt w:val="bullet"/>
      <w:lvlText w:val="o"/>
      <w:lvlJc w:val="left"/>
      <w:pPr>
        <w:ind w:left="6480" w:hanging="360"/>
      </w:pPr>
      <w:rPr>
        <w:rFonts w:ascii="Courier New" w:hAnsi="Courier New" w:cs="Courier New" w:hint="default"/>
      </w:rPr>
    </w:lvl>
    <w:lvl w:ilvl="8" w:tplc="3432CD84" w:tentative="1">
      <w:start w:val="1"/>
      <w:numFmt w:val="bullet"/>
      <w:lvlText w:val=""/>
      <w:lvlJc w:val="left"/>
      <w:pPr>
        <w:ind w:left="7200" w:hanging="360"/>
      </w:pPr>
      <w:rPr>
        <w:rFonts w:ascii="Wingdings" w:hAnsi="Wingdings" w:hint="default"/>
      </w:rPr>
    </w:lvl>
  </w:abstractNum>
  <w:abstractNum w:abstractNumId="3" w15:restartNumberingAfterBreak="0">
    <w:nsid w:val="06797B0B"/>
    <w:multiLevelType w:val="hybridMultilevel"/>
    <w:tmpl w:val="3244E56E"/>
    <w:lvl w:ilvl="0" w:tplc="89E6BDB6">
      <w:start w:val="1"/>
      <w:numFmt w:val="bullet"/>
      <w:lvlText w:val=""/>
      <w:lvlJc w:val="left"/>
      <w:pPr>
        <w:ind w:left="1440" w:hanging="360"/>
      </w:pPr>
      <w:rPr>
        <w:rFonts w:ascii="Symbol" w:hAnsi="Symbol" w:hint="default"/>
        <w:sz w:val="24"/>
      </w:rPr>
    </w:lvl>
    <w:lvl w:ilvl="1" w:tplc="A44C8368">
      <w:start w:val="1"/>
      <w:numFmt w:val="bullet"/>
      <w:lvlText w:val=""/>
      <w:lvlJc w:val="left"/>
      <w:pPr>
        <w:ind w:left="2160" w:hanging="360"/>
      </w:pPr>
      <w:rPr>
        <w:rFonts w:ascii="Wingdings" w:hAnsi="Wingdings" w:hint="default"/>
      </w:rPr>
    </w:lvl>
    <w:lvl w:ilvl="2" w:tplc="C452387A" w:tentative="1">
      <w:start w:val="1"/>
      <w:numFmt w:val="bullet"/>
      <w:lvlText w:val=""/>
      <w:lvlJc w:val="left"/>
      <w:pPr>
        <w:ind w:left="2880" w:hanging="360"/>
      </w:pPr>
      <w:rPr>
        <w:rFonts w:ascii="Wingdings" w:hAnsi="Wingdings" w:hint="default"/>
      </w:rPr>
    </w:lvl>
    <w:lvl w:ilvl="3" w:tplc="F4760174" w:tentative="1">
      <w:start w:val="1"/>
      <w:numFmt w:val="bullet"/>
      <w:lvlText w:val=""/>
      <w:lvlJc w:val="left"/>
      <w:pPr>
        <w:ind w:left="3600" w:hanging="360"/>
      </w:pPr>
      <w:rPr>
        <w:rFonts w:ascii="Symbol" w:hAnsi="Symbol" w:hint="default"/>
      </w:rPr>
    </w:lvl>
    <w:lvl w:ilvl="4" w:tplc="21645B2C" w:tentative="1">
      <w:start w:val="1"/>
      <w:numFmt w:val="bullet"/>
      <w:lvlText w:val="o"/>
      <w:lvlJc w:val="left"/>
      <w:pPr>
        <w:ind w:left="4320" w:hanging="360"/>
      </w:pPr>
      <w:rPr>
        <w:rFonts w:ascii="Courier New" w:hAnsi="Courier New" w:cs="Courier New" w:hint="default"/>
      </w:rPr>
    </w:lvl>
    <w:lvl w:ilvl="5" w:tplc="18DE7334" w:tentative="1">
      <w:start w:val="1"/>
      <w:numFmt w:val="bullet"/>
      <w:lvlText w:val=""/>
      <w:lvlJc w:val="left"/>
      <w:pPr>
        <w:ind w:left="5040" w:hanging="360"/>
      </w:pPr>
      <w:rPr>
        <w:rFonts w:ascii="Wingdings" w:hAnsi="Wingdings" w:hint="default"/>
      </w:rPr>
    </w:lvl>
    <w:lvl w:ilvl="6" w:tplc="FA90F892" w:tentative="1">
      <w:start w:val="1"/>
      <w:numFmt w:val="bullet"/>
      <w:lvlText w:val=""/>
      <w:lvlJc w:val="left"/>
      <w:pPr>
        <w:ind w:left="5760" w:hanging="360"/>
      </w:pPr>
      <w:rPr>
        <w:rFonts w:ascii="Symbol" w:hAnsi="Symbol" w:hint="default"/>
      </w:rPr>
    </w:lvl>
    <w:lvl w:ilvl="7" w:tplc="8DDA8EA2" w:tentative="1">
      <w:start w:val="1"/>
      <w:numFmt w:val="bullet"/>
      <w:lvlText w:val="o"/>
      <w:lvlJc w:val="left"/>
      <w:pPr>
        <w:ind w:left="6480" w:hanging="360"/>
      </w:pPr>
      <w:rPr>
        <w:rFonts w:ascii="Courier New" w:hAnsi="Courier New" w:cs="Courier New" w:hint="default"/>
      </w:rPr>
    </w:lvl>
    <w:lvl w:ilvl="8" w:tplc="4CDC17CE" w:tentative="1">
      <w:start w:val="1"/>
      <w:numFmt w:val="bullet"/>
      <w:lvlText w:val=""/>
      <w:lvlJc w:val="left"/>
      <w:pPr>
        <w:ind w:left="7200" w:hanging="360"/>
      </w:pPr>
      <w:rPr>
        <w:rFonts w:ascii="Wingdings" w:hAnsi="Wingdings" w:hint="default"/>
      </w:rPr>
    </w:lvl>
  </w:abstractNum>
  <w:abstractNum w:abstractNumId="4" w15:restartNumberingAfterBreak="0">
    <w:nsid w:val="0820577F"/>
    <w:multiLevelType w:val="hybridMultilevel"/>
    <w:tmpl w:val="E1225BE8"/>
    <w:lvl w:ilvl="0" w:tplc="7A7A0874">
      <w:start w:val="1"/>
      <w:numFmt w:val="bullet"/>
      <w:lvlText w:val=""/>
      <w:lvlJc w:val="left"/>
      <w:pPr>
        <w:ind w:left="1507" w:hanging="360"/>
      </w:pPr>
      <w:rPr>
        <w:rFonts w:ascii="Symbol" w:hAnsi="Symbol" w:hint="default"/>
      </w:rPr>
    </w:lvl>
    <w:lvl w:ilvl="1" w:tplc="C0C6FDE8" w:tentative="1">
      <w:start w:val="1"/>
      <w:numFmt w:val="bullet"/>
      <w:lvlText w:val="o"/>
      <w:lvlJc w:val="left"/>
      <w:pPr>
        <w:ind w:left="2227" w:hanging="360"/>
      </w:pPr>
      <w:rPr>
        <w:rFonts w:ascii="Courier New" w:hAnsi="Courier New" w:cs="Courier New" w:hint="default"/>
      </w:rPr>
    </w:lvl>
    <w:lvl w:ilvl="2" w:tplc="6F5CBCB2" w:tentative="1">
      <w:start w:val="1"/>
      <w:numFmt w:val="bullet"/>
      <w:lvlText w:val=""/>
      <w:lvlJc w:val="left"/>
      <w:pPr>
        <w:ind w:left="2947" w:hanging="360"/>
      </w:pPr>
      <w:rPr>
        <w:rFonts w:ascii="Wingdings" w:hAnsi="Wingdings" w:hint="default"/>
      </w:rPr>
    </w:lvl>
    <w:lvl w:ilvl="3" w:tplc="93C46124" w:tentative="1">
      <w:start w:val="1"/>
      <w:numFmt w:val="bullet"/>
      <w:lvlText w:val=""/>
      <w:lvlJc w:val="left"/>
      <w:pPr>
        <w:ind w:left="3667" w:hanging="360"/>
      </w:pPr>
      <w:rPr>
        <w:rFonts w:ascii="Symbol" w:hAnsi="Symbol" w:hint="default"/>
      </w:rPr>
    </w:lvl>
    <w:lvl w:ilvl="4" w:tplc="028863CE" w:tentative="1">
      <w:start w:val="1"/>
      <w:numFmt w:val="bullet"/>
      <w:lvlText w:val="o"/>
      <w:lvlJc w:val="left"/>
      <w:pPr>
        <w:ind w:left="4387" w:hanging="360"/>
      </w:pPr>
      <w:rPr>
        <w:rFonts w:ascii="Courier New" w:hAnsi="Courier New" w:cs="Courier New" w:hint="default"/>
      </w:rPr>
    </w:lvl>
    <w:lvl w:ilvl="5" w:tplc="686C7A26" w:tentative="1">
      <w:start w:val="1"/>
      <w:numFmt w:val="bullet"/>
      <w:lvlText w:val=""/>
      <w:lvlJc w:val="left"/>
      <w:pPr>
        <w:ind w:left="5107" w:hanging="360"/>
      </w:pPr>
      <w:rPr>
        <w:rFonts w:ascii="Wingdings" w:hAnsi="Wingdings" w:hint="default"/>
      </w:rPr>
    </w:lvl>
    <w:lvl w:ilvl="6" w:tplc="847E464C" w:tentative="1">
      <w:start w:val="1"/>
      <w:numFmt w:val="bullet"/>
      <w:lvlText w:val=""/>
      <w:lvlJc w:val="left"/>
      <w:pPr>
        <w:ind w:left="5827" w:hanging="360"/>
      </w:pPr>
      <w:rPr>
        <w:rFonts w:ascii="Symbol" w:hAnsi="Symbol" w:hint="default"/>
      </w:rPr>
    </w:lvl>
    <w:lvl w:ilvl="7" w:tplc="2710F04E" w:tentative="1">
      <w:start w:val="1"/>
      <w:numFmt w:val="bullet"/>
      <w:lvlText w:val="o"/>
      <w:lvlJc w:val="left"/>
      <w:pPr>
        <w:ind w:left="6547" w:hanging="360"/>
      </w:pPr>
      <w:rPr>
        <w:rFonts w:ascii="Courier New" w:hAnsi="Courier New" w:cs="Courier New" w:hint="default"/>
      </w:rPr>
    </w:lvl>
    <w:lvl w:ilvl="8" w:tplc="641C02A6" w:tentative="1">
      <w:start w:val="1"/>
      <w:numFmt w:val="bullet"/>
      <w:lvlText w:val=""/>
      <w:lvlJc w:val="left"/>
      <w:pPr>
        <w:ind w:left="7267" w:hanging="360"/>
      </w:pPr>
      <w:rPr>
        <w:rFonts w:ascii="Wingdings" w:hAnsi="Wingdings" w:hint="default"/>
      </w:rPr>
    </w:lvl>
  </w:abstractNum>
  <w:abstractNum w:abstractNumId="5" w15:restartNumberingAfterBreak="0">
    <w:nsid w:val="0A0C2B30"/>
    <w:multiLevelType w:val="multilevel"/>
    <w:tmpl w:val="C15EB66A"/>
    <w:lvl w:ilvl="0">
      <w:start w:val="1"/>
      <w:numFmt w:val="decimal"/>
      <w:lvlText w:val="%1."/>
      <w:lvlJc w:val="left"/>
      <w:pPr>
        <w:ind w:left="864" w:hanging="432"/>
      </w:pPr>
      <w:rPr>
        <w:rFonts w:hint="default"/>
        <w:b w:val="0"/>
        <w:i w:val="0"/>
        <w:sz w:val="18"/>
        <w:szCs w:val="18"/>
      </w:rPr>
    </w:lvl>
    <w:lvl w:ilvl="1">
      <w:start w:val="1"/>
      <w:numFmt w:val="decimal"/>
      <w:lvlText w:val="Κ%1.%2"/>
      <w:lvlJc w:val="left"/>
      <w:pPr>
        <w:ind w:left="1008" w:hanging="576"/>
      </w:pPr>
      <w:rPr>
        <w:b/>
      </w:rPr>
    </w:lvl>
    <w:lvl w:ilvl="2">
      <w:start w:val="1"/>
      <w:numFmt w:val="decimal"/>
      <w:lvlText w:val="Ε%1.%2.%3"/>
      <w:lvlJc w:val="left"/>
      <w:pPr>
        <w:ind w:left="1152" w:hanging="720"/>
      </w:pPr>
    </w:lvl>
    <w:lvl w:ilvl="3">
      <w:start w:val="1"/>
      <w:numFmt w:val="decimal"/>
      <w:lvlText w:val="Ε%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6" w15:restartNumberingAfterBreak="0">
    <w:nsid w:val="0DE54A7B"/>
    <w:multiLevelType w:val="hybridMultilevel"/>
    <w:tmpl w:val="2A6E3D92"/>
    <w:lvl w:ilvl="0" w:tplc="D9D8D4FC">
      <w:start w:val="1"/>
      <w:numFmt w:val="bullet"/>
      <w:lvlText w:val=""/>
      <w:lvlJc w:val="left"/>
      <w:pPr>
        <w:ind w:left="720" w:hanging="360"/>
      </w:pPr>
      <w:rPr>
        <w:rFonts w:ascii="Symbol" w:hAnsi="Symbol" w:hint="default"/>
      </w:rPr>
    </w:lvl>
    <w:lvl w:ilvl="1" w:tplc="5000A056" w:tentative="1">
      <w:start w:val="1"/>
      <w:numFmt w:val="bullet"/>
      <w:lvlText w:val="o"/>
      <w:lvlJc w:val="left"/>
      <w:pPr>
        <w:ind w:left="1440" w:hanging="360"/>
      </w:pPr>
      <w:rPr>
        <w:rFonts w:ascii="Courier New" w:hAnsi="Courier New" w:cs="Courier New" w:hint="default"/>
      </w:rPr>
    </w:lvl>
    <w:lvl w:ilvl="2" w:tplc="7BCEEA0C" w:tentative="1">
      <w:start w:val="1"/>
      <w:numFmt w:val="bullet"/>
      <w:lvlText w:val=""/>
      <w:lvlJc w:val="left"/>
      <w:pPr>
        <w:ind w:left="2160" w:hanging="360"/>
      </w:pPr>
      <w:rPr>
        <w:rFonts w:ascii="Wingdings" w:hAnsi="Wingdings" w:hint="default"/>
      </w:rPr>
    </w:lvl>
    <w:lvl w:ilvl="3" w:tplc="74B83E10" w:tentative="1">
      <w:start w:val="1"/>
      <w:numFmt w:val="bullet"/>
      <w:lvlText w:val=""/>
      <w:lvlJc w:val="left"/>
      <w:pPr>
        <w:ind w:left="2880" w:hanging="360"/>
      </w:pPr>
      <w:rPr>
        <w:rFonts w:ascii="Symbol" w:hAnsi="Symbol" w:hint="default"/>
      </w:rPr>
    </w:lvl>
    <w:lvl w:ilvl="4" w:tplc="45541B82" w:tentative="1">
      <w:start w:val="1"/>
      <w:numFmt w:val="bullet"/>
      <w:lvlText w:val="o"/>
      <w:lvlJc w:val="left"/>
      <w:pPr>
        <w:ind w:left="3600" w:hanging="360"/>
      </w:pPr>
      <w:rPr>
        <w:rFonts w:ascii="Courier New" w:hAnsi="Courier New" w:cs="Courier New" w:hint="default"/>
      </w:rPr>
    </w:lvl>
    <w:lvl w:ilvl="5" w:tplc="C60A13B8" w:tentative="1">
      <w:start w:val="1"/>
      <w:numFmt w:val="bullet"/>
      <w:lvlText w:val=""/>
      <w:lvlJc w:val="left"/>
      <w:pPr>
        <w:ind w:left="4320" w:hanging="360"/>
      </w:pPr>
      <w:rPr>
        <w:rFonts w:ascii="Wingdings" w:hAnsi="Wingdings" w:hint="default"/>
      </w:rPr>
    </w:lvl>
    <w:lvl w:ilvl="6" w:tplc="CF962F18" w:tentative="1">
      <w:start w:val="1"/>
      <w:numFmt w:val="bullet"/>
      <w:lvlText w:val=""/>
      <w:lvlJc w:val="left"/>
      <w:pPr>
        <w:ind w:left="5040" w:hanging="360"/>
      </w:pPr>
      <w:rPr>
        <w:rFonts w:ascii="Symbol" w:hAnsi="Symbol" w:hint="default"/>
      </w:rPr>
    </w:lvl>
    <w:lvl w:ilvl="7" w:tplc="1C008B2A" w:tentative="1">
      <w:start w:val="1"/>
      <w:numFmt w:val="bullet"/>
      <w:lvlText w:val="o"/>
      <w:lvlJc w:val="left"/>
      <w:pPr>
        <w:ind w:left="5760" w:hanging="360"/>
      </w:pPr>
      <w:rPr>
        <w:rFonts w:ascii="Courier New" w:hAnsi="Courier New" w:cs="Courier New" w:hint="default"/>
      </w:rPr>
    </w:lvl>
    <w:lvl w:ilvl="8" w:tplc="52FABDB8" w:tentative="1">
      <w:start w:val="1"/>
      <w:numFmt w:val="bullet"/>
      <w:lvlText w:val=""/>
      <w:lvlJc w:val="left"/>
      <w:pPr>
        <w:ind w:left="6480" w:hanging="360"/>
      </w:pPr>
      <w:rPr>
        <w:rFonts w:ascii="Wingdings" w:hAnsi="Wingdings" w:hint="default"/>
      </w:rPr>
    </w:lvl>
  </w:abstractNum>
  <w:abstractNum w:abstractNumId="7" w15:restartNumberingAfterBreak="0">
    <w:nsid w:val="155A5342"/>
    <w:multiLevelType w:val="multilevel"/>
    <w:tmpl w:val="8054A184"/>
    <w:lvl w:ilvl="0">
      <w:start w:val="1"/>
      <w:numFmt w:val="bullet"/>
      <w:lvlText w:val=""/>
      <w:lvlJc w:val="left"/>
      <w:pPr>
        <w:ind w:left="1296" w:hanging="360"/>
      </w:pPr>
      <w:rPr>
        <w:rFonts w:ascii="Symbol" w:hAnsi="Symbol" w:cs="Symbol" w:hint="default"/>
      </w:rPr>
    </w:lvl>
    <w:lvl w:ilvl="1">
      <w:start w:val="1"/>
      <w:numFmt w:val="bullet"/>
      <w:lvlText w:val="o"/>
      <w:lvlJc w:val="left"/>
      <w:pPr>
        <w:ind w:left="2016" w:hanging="360"/>
      </w:pPr>
      <w:rPr>
        <w:rFonts w:ascii="Courier New" w:hAnsi="Courier New" w:cs="Courier New" w:hint="default"/>
      </w:rPr>
    </w:lvl>
    <w:lvl w:ilvl="2">
      <w:start w:val="1"/>
      <w:numFmt w:val="bullet"/>
      <w:lvlText w:val=""/>
      <w:lvlJc w:val="left"/>
      <w:pPr>
        <w:ind w:left="2736" w:hanging="360"/>
      </w:pPr>
      <w:rPr>
        <w:rFonts w:ascii="Wingdings" w:hAnsi="Wingdings" w:cs="Wingdings" w:hint="default"/>
      </w:rPr>
    </w:lvl>
    <w:lvl w:ilvl="3">
      <w:start w:val="1"/>
      <w:numFmt w:val="bullet"/>
      <w:lvlText w:val=""/>
      <w:lvlJc w:val="left"/>
      <w:pPr>
        <w:ind w:left="3456" w:hanging="360"/>
      </w:pPr>
      <w:rPr>
        <w:rFonts w:ascii="Symbol" w:hAnsi="Symbol" w:cs="Symbol" w:hint="default"/>
      </w:rPr>
    </w:lvl>
    <w:lvl w:ilvl="4">
      <w:start w:val="1"/>
      <w:numFmt w:val="bullet"/>
      <w:lvlText w:val="o"/>
      <w:lvlJc w:val="left"/>
      <w:pPr>
        <w:ind w:left="4176" w:hanging="360"/>
      </w:pPr>
      <w:rPr>
        <w:rFonts w:ascii="Courier New" w:hAnsi="Courier New" w:cs="Courier New" w:hint="default"/>
      </w:rPr>
    </w:lvl>
    <w:lvl w:ilvl="5">
      <w:start w:val="1"/>
      <w:numFmt w:val="bullet"/>
      <w:lvlText w:val=""/>
      <w:lvlJc w:val="left"/>
      <w:pPr>
        <w:ind w:left="4896" w:hanging="360"/>
      </w:pPr>
      <w:rPr>
        <w:rFonts w:ascii="Wingdings" w:hAnsi="Wingdings" w:cs="Wingdings" w:hint="default"/>
      </w:rPr>
    </w:lvl>
    <w:lvl w:ilvl="6">
      <w:start w:val="1"/>
      <w:numFmt w:val="bullet"/>
      <w:lvlText w:val=""/>
      <w:lvlJc w:val="left"/>
      <w:pPr>
        <w:ind w:left="5616" w:hanging="360"/>
      </w:pPr>
      <w:rPr>
        <w:rFonts w:ascii="Symbol" w:hAnsi="Symbol" w:cs="Symbol" w:hint="default"/>
      </w:rPr>
    </w:lvl>
    <w:lvl w:ilvl="7">
      <w:start w:val="1"/>
      <w:numFmt w:val="bullet"/>
      <w:lvlText w:val="o"/>
      <w:lvlJc w:val="left"/>
      <w:pPr>
        <w:ind w:left="6336" w:hanging="360"/>
      </w:pPr>
      <w:rPr>
        <w:rFonts w:ascii="Courier New" w:hAnsi="Courier New" w:cs="Courier New" w:hint="default"/>
      </w:rPr>
    </w:lvl>
    <w:lvl w:ilvl="8">
      <w:start w:val="1"/>
      <w:numFmt w:val="bullet"/>
      <w:lvlText w:val=""/>
      <w:lvlJc w:val="left"/>
      <w:pPr>
        <w:ind w:left="7056" w:hanging="360"/>
      </w:pPr>
      <w:rPr>
        <w:rFonts w:ascii="Wingdings" w:hAnsi="Wingdings" w:cs="Wingdings" w:hint="default"/>
      </w:rPr>
    </w:lvl>
  </w:abstractNum>
  <w:abstractNum w:abstractNumId="8" w15:restartNumberingAfterBreak="0">
    <w:nsid w:val="2333268A"/>
    <w:multiLevelType w:val="hybridMultilevel"/>
    <w:tmpl w:val="6798AFA8"/>
    <w:lvl w:ilvl="0" w:tplc="22DA8C52">
      <w:start w:val="1"/>
      <w:numFmt w:val="bullet"/>
      <w:lvlText w:val=""/>
      <w:lvlJc w:val="left"/>
      <w:pPr>
        <w:ind w:left="1287" w:hanging="360"/>
      </w:pPr>
      <w:rPr>
        <w:rFonts w:ascii="Symbol" w:hAnsi="Symbol" w:hint="default"/>
      </w:rPr>
    </w:lvl>
    <w:lvl w:ilvl="1" w:tplc="B4D27742" w:tentative="1">
      <w:start w:val="1"/>
      <w:numFmt w:val="bullet"/>
      <w:lvlText w:val="o"/>
      <w:lvlJc w:val="left"/>
      <w:pPr>
        <w:ind w:left="2007" w:hanging="360"/>
      </w:pPr>
      <w:rPr>
        <w:rFonts w:ascii="Courier New" w:hAnsi="Courier New" w:cs="Courier New" w:hint="default"/>
      </w:rPr>
    </w:lvl>
    <w:lvl w:ilvl="2" w:tplc="9F089562" w:tentative="1">
      <w:start w:val="1"/>
      <w:numFmt w:val="bullet"/>
      <w:lvlText w:val=""/>
      <w:lvlJc w:val="left"/>
      <w:pPr>
        <w:ind w:left="2727" w:hanging="360"/>
      </w:pPr>
      <w:rPr>
        <w:rFonts w:ascii="Wingdings" w:hAnsi="Wingdings" w:hint="default"/>
      </w:rPr>
    </w:lvl>
    <w:lvl w:ilvl="3" w:tplc="6DF0F1AE" w:tentative="1">
      <w:start w:val="1"/>
      <w:numFmt w:val="bullet"/>
      <w:lvlText w:val=""/>
      <w:lvlJc w:val="left"/>
      <w:pPr>
        <w:ind w:left="3447" w:hanging="360"/>
      </w:pPr>
      <w:rPr>
        <w:rFonts w:ascii="Symbol" w:hAnsi="Symbol" w:hint="default"/>
      </w:rPr>
    </w:lvl>
    <w:lvl w:ilvl="4" w:tplc="4648C7B4" w:tentative="1">
      <w:start w:val="1"/>
      <w:numFmt w:val="bullet"/>
      <w:lvlText w:val="o"/>
      <w:lvlJc w:val="left"/>
      <w:pPr>
        <w:ind w:left="4167" w:hanging="360"/>
      </w:pPr>
      <w:rPr>
        <w:rFonts w:ascii="Courier New" w:hAnsi="Courier New" w:cs="Courier New" w:hint="default"/>
      </w:rPr>
    </w:lvl>
    <w:lvl w:ilvl="5" w:tplc="EE64FBAE" w:tentative="1">
      <w:start w:val="1"/>
      <w:numFmt w:val="bullet"/>
      <w:lvlText w:val=""/>
      <w:lvlJc w:val="left"/>
      <w:pPr>
        <w:ind w:left="4887" w:hanging="360"/>
      </w:pPr>
      <w:rPr>
        <w:rFonts w:ascii="Wingdings" w:hAnsi="Wingdings" w:hint="default"/>
      </w:rPr>
    </w:lvl>
    <w:lvl w:ilvl="6" w:tplc="D640DB6C" w:tentative="1">
      <w:start w:val="1"/>
      <w:numFmt w:val="bullet"/>
      <w:lvlText w:val=""/>
      <w:lvlJc w:val="left"/>
      <w:pPr>
        <w:ind w:left="5607" w:hanging="360"/>
      </w:pPr>
      <w:rPr>
        <w:rFonts w:ascii="Symbol" w:hAnsi="Symbol" w:hint="default"/>
      </w:rPr>
    </w:lvl>
    <w:lvl w:ilvl="7" w:tplc="764EFB28" w:tentative="1">
      <w:start w:val="1"/>
      <w:numFmt w:val="bullet"/>
      <w:lvlText w:val="o"/>
      <w:lvlJc w:val="left"/>
      <w:pPr>
        <w:ind w:left="6327" w:hanging="360"/>
      </w:pPr>
      <w:rPr>
        <w:rFonts w:ascii="Courier New" w:hAnsi="Courier New" w:cs="Courier New" w:hint="default"/>
      </w:rPr>
    </w:lvl>
    <w:lvl w:ilvl="8" w:tplc="FB126AE0" w:tentative="1">
      <w:start w:val="1"/>
      <w:numFmt w:val="bullet"/>
      <w:lvlText w:val=""/>
      <w:lvlJc w:val="left"/>
      <w:pPr>
        <w:ind w:left="7047" w:hanging="360"/>
      </w:pPr>
      <w:rPr>
        <w:rFonts w:ascii="Wingdings" w:hAnsi="Wingdings" w:hint="default"/>
      </w:rPr>
    </w:lvl>
  </w:abstractNum>
  <w:abstractNum w:abstractNumId="9" w15:restartNumberingAfterBreak="0">
    <w:nsid w:val="246E3B6B"/>
    <w:multiLevelType w:val="hybridMultilevel"/>
    <w:tmpl w:val="5C3A8B82"/>
    <w:lvl w:ilvl="0" w:tplc="741022AA">
      <w:start w:val="1"/>
      <w:numFmt w:val="decimal"/>
      <w:lvlText w:val="%1."/>
      <w:lvlJc w:val="left"/>
      <w:pPr>
        <w:ind w:left="720" w:hanging="360"/>
      </w:pPr>
      <w:rPr>
        <w:rFonts w:hint="default"/>
      </w:rPr>
    </w:lvl>
    <w:lvl w:ilvl="1" w:tplc="363054EC" w:tentative="1">
      <w:start w:val="1"/>
      <w:numFmt w:val="lowerLetter"/>
      <w:lvlText w:val="%2."/>
      <w:lvlJc w:val="left"/>
      <w:pPr>
        <w:ind w:left="1440" w:hanging="360"/>
      </w:pPr>
    </w:lvl>
    <w:lvl w:ilvl="2" w:tplc="706AF166" w:tentative="1">
      <w:start w:val="1"/>
      <w:numFmt w:val="lowerRoman"/>
      <w:lvlText w:val="%3."/>
      <w:lvlJc w:val="right"/>
      <w:pPr>
        <w:ind w:left="2160" w:hanging="180"/>
      </w:pPr>
    </w:lvl>
    <w:lvl w:ilvl="3" w:tplc="9148E2B0" w:tentative="1">
      <w:start w:val="1"/>
      <w:numFmt w:val="decimal"/>
      <w:lvlText w:val="%4."/>
      <w:lvlJc w:val="left"/>
      <w:pPr>
        <w:ind w:left="2880" w:hanging="360"/>
      </w:pPr>
    </w:lvl>
    <w:lvl w:ilvl="4" w:tplc="28F6D9A8" w:tentative="1">
      <w:start w:val="1"/>
      <w:numFmt w:val="lowerLetter"/>
      <w:lvlText w:val="%5."/>
      <w:lvlJc w:val="left"/>
      <w:pPr>
        <w:ind w:left="3600" w:hanging="360"/>
      </w:pPr>
    </w:lvl>
    <w:lvl w:ilvl="5" w:tplc="7BF25C00" w:tentative="1">
      <w:start w:val="1"/>
      <w:numFmt w:val="lowerRoman"/>
      <w:lvlText w:val="%6."/>
      <w:lvlJc w:val="right"/>
      <w:pPr>
        <w:ind w:left="4320" w:hanging="180"/>
      </w:pPr>
    </w:lvl>
    <w:lvl w:ilvl="6" w:tplc="EB24506E" w:tentative="1">
      <w:start w:val="1"/>
      <w:numFmt w:val="decimal"/>
      <w:lvlText w:val="%7."/>
      <w:lvlJc w:val="left"/>
      <w:pPr>
        <w:ind w:left="5040" w:hanging="360"/>
      </w:pPr>
    </w:lvl>
    <w:lvl w:ilvl="7" w:tplc="0C4645A6" w:tentative="1">
      <w:start w:val="1"/>
      <w:numFmt w:val="lowerLetter"/>
      <w:lvlText w:val="%8."/>
      <w:lvlJc w:val="left"/>
      <w:pPr>
        <w:ind w:left="5760" w:hanging="360"/>
      </w:pPr>
    </w:lvl>
    <w:lvl w:ilvl="8" w:tplc="47503B94" w:tentative="1">
      <w:start w:val="1"/>
      <w:numFmt w:val="lowerRoman"/>
      <w:lvlText w:val="%9."/>
      <w:lvlJc w:val="right"/>
      <w:pPr>
        <w:ind w:left="6480" w:hanging="180"/>
      </w:pPr>
    </w:lvl>
  </w:abstractNum>
  <w:abstractNum w:abstractNumId="10" w15:restartNumberingAfterBreak="0">
    <w:nsid w:val="263F7A37"/>
    <w:multiLevelType w:val="multilevel"/>
    <w:tmpl w:val="3C9A5368"/>
    <w:lvl w:ilvl="0">
      <w:start w:val="1"/>
      <w:numFmt w:val="decimal"/>
      <w:lvlText w:val="%1."/>
      <w:lvlJc w:val="left"/>
      <w:pPr>
        <w:ind w:left="864" w:hanging="432"/>
      </w:pPr>
      <w:rPr>
        <w:rFonts w:hint="default"/>
        <w:b w:val="0"/>
        <w:i w:val="0"/>
        <w:sz w:val="22"/>
      </w:rPr>
    </w:lvl>
    <w:lvl w:ilvl="1">
      <w:start w:val="1"/>
      <w:numFmt w:val="decimal"/>
      <w:lvlText w:val="Κ%1.%2"/>
      <w:lvlJc w:val="left"/>
      <w:pPr>
        <w:ind w:left="1008" w:hanging="576"/>
      </w:pPr>
      <w:rPr>
        <w:b/>
      </w:rPr>
    </w:lvl>
    <w:lvl w:ilvl="2">
      <w:start w:val="1"/>
      <w:numFmt w:val="decimal"/>
      <w:lvlText w:val="Ε%1.%2.%3"/>
      <w:lvlJc w:val="left"/>
      <w:pPr>
        <w:ind w:left="1152" w:hanging="720"/>
      </w:pPr>
    </w:lvl>
    <w:lvl w:ilvl="3">
      <w:start w:val="1"/>
      <w:numFmt w:val="decimal"/>
      <w:lvlText w:val="Ε%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1" w15:restartNumberingAfterBreak="0">
    <w:nsid w:val="271A39C7"/>
    <w:multiLevelType w:val="hybridMultilevel"/>
    <w:tmpl w:val="6BFAB05A"/>
    <w:lvl w:ilvl="0" w:tplc="4A32C0CC">
      <w:start w:val="1"/>
      <w:numFmt w:val="bullet"/>
      <w:lvlText w:val=""/>
      <w:lvlJc w:val="left"/>
      <w:pPr>
        <w:ind w:left="1287" w:hanging="360"/>
      </w:pPr>
      <w:rPr>
        <w:rFonts w:ascii="Symbol" w:hAnsi="Symbol" w:hint="default"/>
      </w:rPr>
    </w:lvl>
    <w:lvl w:ilvl="1" w:tplc="DE1C59FC" w:tentative="1">
      <w:start w:val="1"/>
      <w:numFmt w:val="bullet"/>
      <w:lvlText w:val="o"/>
      <w:lvlJc w:val="left"/>
      <w:pPr>
        <w:ind w:left="2007" w:hanging="360"/>
      </w:pPr>
      <w:rPr>
        <w:rFonts w:ascii="Courier New" w:hAnsi="Courier New" w:cs="Courier New" w:hint="default"/>
      </w:rPr>
    </w:lvl>
    <w:lvl w:ilvl="2" w:tplc="B588A946" w:tentative="1">
      <w:start w:val="1"/>
      <w:numFmt w:val="bullet"/>
      <w:lvlText w:val=""/>
      <w:lvlJc w:val="left"/>
      <w:pPr>
        <w:ind w:left="2727" w:hanging="360"/>
      </w:pPr>
      <w:rPr>
        <w:rFonts w:ascii="Wingdings" w:hAnsi="Wingdings" w:hint="default"/>
      </w:rPr>
    </w:lvl>
    <w:lvl w:ilvl="3" w:tplc="4B709DEA" w:tentative="1">
      <w:start w:val="1"/>
      <w:numFmt w:val="bullet"/>
      <w:lvlText w:val=""/>
      <w:lvlJc w:val="left"/>
      <w:pPr>
        <w:ind w:left="3447" w:hanging="360"/>
      </w:pPr>
      <w:rPr>
        <w:rFonts w:ascii="Symbol" w:hAnsi="Symbol" w:hint="default"/>
      </w:rPr>
    </w:lvl>
    <w:lvl w:ilvl="4" w:tplc="A5A4010E" w:tentative="1">
      <w:start w:val="1"/>
      <w:numFmt w:val="bullet"/>
      <w:lvlText w:val="o"/>
      <w:lvlJc w:val="left"/>
      <w:pPr>
        <w:ind w:left="4167" w:hanging="360"/>
      </w:pPr>
      <w:rPr>
        <w:rFonts w:ascii="Courier New" w:hAnsi="Courier New" w:cs="Courier New" w:hint="default"/>
      </w:rPr>
    </w:lvl>
    <w:lvl w:ilvl="5" w:tplc="EC168D76" w:tentative="1">
      <w:start w:val="1"/>
      <w:numFmt w:val="bullet"/>
      <w:lvlText w:val=""/>
      <w:lvlJc w:val="left"/>
      <w:pPr>
        <w:ind w:left="4887" w:hanging="360"/>
      </w:pPr>
      <w:rPr>
        <w:rFonts w:ascii="Wingdings" w:hAnsi="Wingdings" w:hint="default"/>
      </w:rPr>
    </w:lvl>
    <w:lvl w:ilvl="6" w:tplc="50BC9918" w:tentative="1">
      <w:start w:val="1"/>
      <w:numFmt w:val="bullet"/>
      <w:lvlText w:val=""/>
      <w:lvlJc w:val="left"/>
      <w:pPr>
        <w:ind w:left="5607" w:hanging="360"/>
      </w:pPr>
      <w:rPr>
        <w:rFonts w:ascii="Symbol" w:hAnsi="Symbol" w:hint="default"/>
      </w:rPr>
    </w:lvl>
    <w:lvl w:ilvl="7" w:tplc="D4F41E36" w:tentative="1">
      <w:start w:val="1"/>
      <w:numFmt w:val="bullet"/>
      <w:lvlText w:val="o"/>
      <w:lvlJc w:val="left"/>
      <w:pPr>
        <w:ind w:left="6327" w:hanging="360"/>
      </w:pPr>
      <w:rPr>
        <w:rFonts w:ascii="Courier New" w:hAnsi="Courier New" w:cs="Courier New" w:hint="default"/>
      </w:rPr>
    </w:lvl>
    <w:lvl w:ilvl="8" w:tplc="61846EBA" w:tentative="1">
      <w:start w:val="1"/>
      <w:numFmt w:val="bullet"/>
      <w:lvlText w:val=""/>
      <w:lvlJc w:val="left"/>
      <w:pPr>
        <w:ind w:left="7047" w:hanging="360"/>
      </w:pPr>
      <w:rPr>
        <w:rFonts w:ascii="Wingdings" w:hAnsi="Wingdings" w:hint="default"/>
      </w:rPr>
    </w:lvl>
  </w:abstractNum>
  <w:abstractNum w:abstractNumId="12" w15:restartNumberingAfterBreak="0">
    <w:nsid w:val="2B47077B"/>
    <w:multiLevelType w:val="hybridMultilevel"/>
    <w:tmpl w:val="15DCF028"/>
    <w:lvl w:ilvl="0" w:tplc="82A20C22">
      <w:start w:val="1"/>
      <w:numFmt w:val="decimal"/>
      <w:suff w:val="nothing"/>
      <w:lvlText w:val="%1."/>
      <w:lvlJc w:val="left"/>
      <w:pPr>
        <w:ind w:left="786" w:hanging="360"/>
      </w:pPr>
      <w:rPr>
        <w:rFonts w:hint="default"/>
      </w:rPr>
    </w:lvl>
    <w:lvl w:ilvl="1" w:tplc="AF340F0C" w:tentative="1">
      <w:start w:val="1"/>
      <w:numFmt w:val="lowerLetter"/>
      <w:lvlText w:val="%2."/>
      <w:lvlJc w:val="left"/>
      <w:pPr>
        <w:ind w:left="1440" w:hanging="360"/>
      </w:pPr>
    </w:lvl>
    <w:lvl w:ilvl="2" w:tplc="83FE511C" w:tentative="1">
      <w:start w:val="1"/>
      <w:numFmt w:val="lowerRoman"/>
      <w:lvlText w:val="%3."/>
      <w:lvlJc w:val="right"/>
      <w:pPr>
        <w:ind w:left="2160" w:hanging="180"/>
      </w:pPr>
    </w:lvl>
    <w:lvl w:ilvl="3" w:tplc="2E1C5F14" w:tentative="1">
      <w:start w:val="1"/>
      <w:numFmt w:val="decimal"/>
      <w:lvlText w:val="%4."/>
      <w:lvlJc w:val="left"/>
      <w:pPr>
        <w:ind w:left="2880" w:hanging="360"/>
      </w:pPr>
    </w:lvl>
    <w:lvl w:ilvl="4" w:tplc="0DB2BD4C" w:tentative="1">
      <w:start w:val="1"/>
      <w:numFmt w:val="lowerLetter"/>
      <w:lvlText w:val="%5."/>
      <w:lvlJc w:val="left"/>
      <w:pPr>
        <w:ind w:left="3600" w:hanging="360"/>
      </w:pPr>
    </w:lvl>
    <w:lvl w:ilvl="5" w:tplc="B8AA0390" w:tentative="1">
      <w:start w:val="1"/>
      <w:numFmt w:val="lowerRoman"/>
      <w:lvlText w:val="%6."/>
      <w:lvlJc w:val="right"/>
      <w:pPr>
        <w:ind w:left="4320" w:hanging="180"/>
      </w:pPr>
    </w:lvl>
    <w:lvl w:ilvl="6" w:tplc="07FCBB22" w:tentative="1">
      <w:start w:val="1"/>
      <w:numFmt w:val="decimal"/>
      <w:lvlText w:val="%7."/>
      <w:lvlJc w:val="left"/>
      <w:pPr>
        <w:ind w:left="5040" w:hanging="360"/>
      </w:pPr>
    </w:lvl>
    <w:lvl w:ilvl="7" w:tplc="BBE6E112" w:tentative="1">
      <w:start w:val="1"/>
      <w:numFmt w:val="lowerLetter"/>
      <w:lvlText w:val="%8."/>
      <w:lvlJc w:val="left"/>
      <w:pPr>
        <w:ind w:left="5760" w:hanging="360"/>
      </w:pPr>
    </w:lvl>
    <w:lvl w:ilvl="8" w:tplc="0D9A14F0" w:tentative="1">
      <w:start w:val="1"/>
      <w:numFmt w:val="lowerRoman"/>
      <w:lvlText w:val="%9."/>
      <w:lvlJc w:val="right"/>
      <w:pPr>
        <w:ind w:left="6480" w:hanging="180"/>
      </w:pPr>
    </w:lvl>
  </w:abstractNum>
  <w:abstractNum w:abstractNumId="13" w15:restartNumberingAfterBreak="0">
    <w:nsid w:val="2E716711"/>
    <w:multiLevelType w:val="hybridMultilevel"/>
    <w:tmpl w:val="5A6E838E"/>
    <w:lvl w:ilvl="0" w:tplc="7BE8D6B8">
      <w:start w:val="1"/>
      <w:numFmt w:val="bullet"/>
      <w:lvlText w:val=""/>
      <w:lvlJc w:val="left"/>
      <w:pPr>
        <w:ind w:left="360" w:hanging="360"/>
      </w:pPr>
      <w:rPr>
        <w:rFonts w:ascii="Symbol" w:hAnsi="Symbol" w:hint="default"/>
        <w:color w:val="000000" w:themeColor="text1"/>
      </w:rPr>
    </w:lvl>
    <w:lvl w:ilvl="1" w:tplc="D13ECCCC">
      <w:start w:val="1"/>
      <w:numFmt w:val="bullet"/>
      <w:lvlText w:val="o"/>
      <w:lvlJc w:val="left"/>
      <w:pPr>
        <w:ind w:left="1222" w:hanging="360"/>
      </w:pPr>
      <w:rPr>
        <w:rFonts w:ascii="Courier New" w:hAnsi="Courier New" w:cs="Courier New" w:hint="default"/>
      </w:rPr>
    </w:lvl>
    <w:lvl w:ilvl="2" w:tplc="3B021EBC">
      <w:start w:val="1"/>
      <w:numFmt w:val="bullet"/>
      <w:lvlText w:val=""/>
      <w:lvlJc w:val="left"/>
      <w:pPr>
        <w:ind w:left="1942" w:hanging="360"/>
      </w:pPr>
      <w:rPr>
        <w:rFonts w:ascii="Wingdings" w:hAnsi="Wingdings" w:hint="default"/>
      </w:rPr>
    </w:lvl>
    <w:lvl w:ilvl="3" w:tplc="6898F4B0">
      <w:start w:val="1"/>
      <w:numFmt w:val="bullet"/>
      <w:lvlText w:val=""/>
      <w:lvlJc w:val="left"/>
      <w:pPr>
        <w:ind w:left="2662" w:hanging="360"/>
      </w:pPr>
      <w:rPr>
        <w:rFonts w:ascii="Symbol" w:hAnsi="Symbol" w:hint="default"/>
      </w:rPr>
    </w:lvl>
    <w:lvl w:ilvl="4" w:tplc="8E143F6A">
      <w:start w:val="1"/>
      <w:numFmt w:val="bullet"/>
      <w:lvlText w:val="o"/>
      <w:lvlJc w:val="left"/>
      <w:pPr>
        <w:ind w:left="3382" w:hanging="360"/>
      </w:pPr>
      <w:rPr>
        <w:rFonts w:ascii="Courier New" w:hAnsi="Courier New" w:cs="Courier New" w:hint="default"/>
      </w:rPr>
    </w:lvl>
    <w:lvl w:ilvl="5" w:tplc="295AC99C">
      <w:start w:val="1"/>
      <w:numFmt w:val="bullet"/>
      <w:lvlText w:val=""/>
      <w:lvlJc w:val="left"/>
      <w:pPr>
        <w:ind w:left="4102" w:hanging="360"/>
      </w:pPr>
      <w:rPr>
        <w:rFonts w:ascii="Wingdings" w:hAnsi="Wingdings" w:hint="default"/>
      </w:rPr>
    </w:lvl>
    <w:lvl w:ilvl="6" w:tplc="084CCC88">
      <w:start w:val="1"/>
      <w:numFmt w:val="bullet"/>
      <w:lvlText w:val=""/>
      <w:lvlJc w:val="left"/>
      <w:pPr>
        <w:ind w:left="4822" w:hanging="360"/>
      </w:pPr>
      <w:rPr>
        <w:rFonts w:ascii="Symbol" w:hAnsi="Symbol" w:hint="default"/>
      </w:rPr>
    </w:lvl>
    <w:lvl w:ilvl="7" w:tplc="26DE7B6E">
      <w:start w:val="1"/>
      <w:numFmt w:val="bullet"/>
      <w:lvlText w:val="o"/>
      <w:lvlJc w:val="left"/>
      <w:pPr>
        <w:ind w:left="5542" w:hanging="360"/>
      </w:pPr>
      <w:rPr>
        <w:rFonts w:ascii="Courier New" w:hAnsi="Courier New" w:cs="Courier New" w:hint="default"/>
      </w:rPr>
    </w:lvl>
    <w:lvl w:ilvl="8" w:tplc="8B5268CC">
      <w:start w:val="1"/>
      <w:numFmt w:val="bullet"/>
      <w:lvlText w:val=""/>
      <w:lvlJc w:val="left"/>
      <w:pPr>
        <w:ind w:left="6262" w:hanging="360"/>
      </w:pPr>
      <w:rPr>
        <w:rFonts w:ascii="Wingdings" w:hAnsi="Wingdings" w:hint="default"/>
      </w:rPr>
    </w:lvl>
  </w:abstractNum>
  <w:abstractNum w:abstractNumId="14" w15:restartNumberingAfterBreak="0">
    <w:nsid w:val="2F230A20"/>
    <w:multiLevelType w:val="hybridMultilevel"/>
    <w:tmpl w:val="5C3A9432"/>
    <w:lvl w:ilvl="0" w:tplc="33128FA2">
      <w:start w:val="1"/>
      <w:numFmt w:val="bullet"/>
      <w:lvlText w:val=""/>
      <w:lvlJc w:val="left"/>
      <w:pPr>
        <w:ind w:left="1287" w:hanging="360"/>
      </w:pPr>
      <w:rPr>
        <w:rFonts w:ascii="Symbol" w:hAnsi="Symbol" w:hint="default"/>
      </w:rPr>
    </w:lvl>
    <w:lvl w:ilvl="1" w:tplc="DBD032B0" w:tentative="1">
      <w:start w:val="1"/>
      <w:numFmt w:val="bullet"/>
      <w:lvlText w:val="o"/>
      <w:lvlJc w:val="left"/>
      <w:pPr>
        <w:ind w:left="2007" w:hanging="360"/>
      </w:pPr>
      <w:rPr>
        <w:rFonts w:ascii="Courier New" w:hAnsi="Courier New" w:cs="Courier New" w:hint="default"/>
      </w:rPr>
    </w:lvl>
    <w:lvl w:ilvl="2" w:tplc="FC5A9E46" w:tentative="1">
      <w:start w:val="1"/>
      <w:numFmt w:val="bullet"/>
      <w:lvlText w:val=""/>
      <w:lvlJc w:val="left"/>
      <w:pPr>
        <w:ind w:left="2727" w:hanging="360"/>
      </w:pPr>
      <w:rPr>
        <w:rFonts w:ascii="Wingdings" w:hAnsi="Wingdings" w:hint="default"/>
      </w:rPr>
    </w:lvl>
    <w:lvl w:ilvl="3" w:tplc="7BD06806" w:tentative="1">
      <w:start w:val="1"/>
      <w:numFmt w:val="bullet"/>
      <w:lvlText w:val=""/>
      <w:lvlJc w:val="left"/>
      <w:pPr>
        <w:ind w:left="3447" w:hanging="360"/>
      </w:pPr>
      <w:rPr>
        <w:rFonts w:ascii="Symbol" w:hAnsi="Symbol" w:hint="default"/>
      </w:rPr>
    </w:lvl>
    <w:lvl w:ilvl="4" w:tplc="1458FCB0" w:tentative="1">
      <w:start w:val="1"/>
      <w:numFmt w:val="bullet"/>
      <w:lvlText w:val="o"/>
      <w:lvlJc w:val="left"/>
      <w:pPr>
        <w:ind w:left="4167" w:hanging="360"/>
      </w:pPr>
      <w:rPr>
        <w:rFonts w:ascii="Courier New" w:hAnsi="Courier New" w:cs="Courier New" w:hint="default"/>
      </w:rPr>
    </w:lvl>
    <w:lvl w:ilvl="5" w:tplc="7CA64C86" w:tentative="1">
      <w:start w:val="1"/>
      <w:numFmt w:val="bullet"/>
      <w:lvlText w:val=""/>
      <w:lvlJc w:val="left"/>
      <w:pPr>
        <w:ind w:left="4887" w:hanging="360"/>
      </w:pPr>
      <w:rPr>
        <w:rFonts w:ascii="Wingdings" w:hAnsi="Wingdings" w:hint="default"/>
      </w:rPr>
    </w:lvl>
    <w:lvl w:ilvl="6" w:tplc="3904CB4C" w:tentative="1">
      <w:start w:val="1"/>
      <w:numFmt w:val="bullet"/>
      <w:lvlText w:val=""/>
      <w:lvlJc w:val="left"/>
      <w:pPr>
        <w:ind w:left="5607" w:hanging="360"/>
      </w:pPr>
      <w:rPr>
        <w:rFonts w:ascii="Symbol" w:hAnsi="Symbol" w:hint="default"/>
      </w:rPr>
    </w:lvl>
    <w:lvl w:ilvl="7" w:tplc="979829B0" w:tentative="1">
      <w:start w:val="1"/>
      <w:numFmt w:val="bullet"/>
      <w:lvlText w:val="o"/>
      <w:lvlJc w:val="left"/>
      <w:pPr>
        <w:ind w:left="6327" w:hanging="360"/>
      </w:pPr>
      <w:rPr>
        <w:rFonts w:ascii="Courier New" w:hAnsi="Courier New" w:cs="Courier New" w:hint="default"/>
      </w:rPr>
    </w:lvl>
    <w:lvl w:ilvl="8" w:tplc="AAB09562" w:tentative="1">
      <w:start w:val="1"/>
      <w:numFmt w:val="bullet"/>
      <w:lvlText w:val=""/>
      <w:lvlJc w:val="left"/>
      <w:pPr>
        <w:ind w:left="7047" w:hanging="360"/>
      </w:pPr>
      <w:rPr>
        <w:rFonts w:ascii="Wingdings" w:hAnsi="Wingdings" w:hint="default"/>
      </w:rPr>
    </w:lvl>
  </w:abstractNum>
  <w:abstractNum w:abstractNumId="15" w15:restartNumberingAfterBreak="0">
    <w:nsid w:val="325402BD"/>
    <w:multiLevelType w:val="hybridMultilevel"/>
    <w:tmpl w:val="6DBE79F8"/>
    <w:lvl w:ilvl="0" w:tplc="12CED276">
      <w:start w:val="1"/>
      <w:numFmt w:val="bullet"/>
      <w:lvlText w:val=""/>
      <w:lvlJc w:val="left"/>
      <w:pPr>
        <w:ind w:left="1004" w:hanging="360"/>
      </w:pPr>
      <w:rPr>
        <w:rFonts w:ascii="Symbol" w:hAnsi="Symbol" w:hint="default"/>
      </w:rPr>
    </w:lvl>
    <w:lvl w:ilvl="1" w:tplc="7D746D44" w:tentative="1">
      <w:start w:val="1"/>
      <w:numFmt w:val="bullet"/>
      <w:lvlText w:val="o"/>
      <w:lvlJc w:val="left"/>
      <w:pPr>
        <w:ind w:left="1724" w:hanging="360"/>
      </w:pPr>
      <w:rPr>
        <w:rFonts w:ascii="Courier New" w:hAnsi="Courier New" w:cs="Courier New" w:hint="default"/>
      </w:rPr>
    </w:lvl>
    <w:lvl w:ilvl="2" w:tplc="495CC754" w:tentative="1">
      <w:start w:val="1"/>
      <w:numFmt w:val="bullet"/>
      <w:lvlText w:val=""/>
      <w:lvlJc w:val="left"/>
      <w:pPr>
        <w:ind w:left="2444" w:hanging="360"/>
      </w:pPr>
      <w:rPr>
        <w:rFonts w:ascii="Wingdings" w:hAnsi="Wingdings" w:hint="default"/>
      </w:rPr>
    </w:lvl>
    <w:lvl w:ilvl="3" w:tplc="9D08A200" w:tentative="1">
      <w:start w:val="1"/>
      <w:numFmt w:val="bullet"/>
      <w:lvlText w:val=""/>
      <w:lvlJc w:val="left"/>
      <w:pPr>
        <w:ind w:left="3164" w:hanging="360"/>
      </w:pPr>
      <w:rPr>
        <w:rFonts w:ascii="Symbol" w:hAnsi="Symbol" w:hint="default"/>
      </w:rPr>
    </w:lvl>
    <w:lvl w:ilvl="4" w:tplc="769A894E" w:tentative="1">
      <w:start w:val="1"/>
      <w:numFmt w:val="bullet"/>
      <w:lvlText w:val="o"/>
      <w:lvlJc w:val="left"/>
      <w:pPr>
        <w:ind w:left="3884" w:hanging="360"/>
      </w:pPr>
      <w:rPr>
        <w:rFonts w:ascii="Courier New" w:hAnsi="Courier New" w:cs="Courier New" w:hint="default"/>
      </w:rPr>
    </w:lvl>
    <w:lvl w:ilvl="5" w:tplc="E4504D90" w:tentative="1">
      <w:start w:val="1"/>
      <w:numFmt w:val="bullet"/>
      <w:lvlText w:val=""/>
      <w:lvlJc w:val="left"/>
      <w:pPr>
        <w:ind w:left="4604" w:hanging="360"/>
      </w:pPr>
      <w:rPr>
        <w:rFonts w:ascii="Wingdings" w:hAnsi="Wingdings" w:hint="default"/>
      </w:rPr>
    </w:lvl>
    <w:lvl w:ilvl="6" w:tplc="09182ED0" w:tentative="1">
      <w:start w:val="1"/>
      <w:numFmt w:val="bullet"/>
      <w:lvlText w:val=""/>
      <w:lvlJc w:val="left"/>
      <w:pPr>
        <w:ind w:left="5324" w:hanging="360"/>
      </w:pPr>
      <w:rPr>
        <w:rFonts w:ascii="Symbol" w:hAnsi="Symbol" w:hint="default"/>
      </w:rPr>
    </w:lvl>
    <w:lvl w:ilvl="7" w:tplc="45F40848" w:tentative="1">
      <w:start w:val="1"/>
      <w:numFmt w:val="bullet"/>
      <w:lvlText w:val="o"/>
      <w:lvlJc w:val="left"/>
      <w:pPr>
        <w:ind w:left="6044" w:hanging="360"/>
      </w:pPr>
      <w:rPr>
        <w:rFonts w:ascii="Courier New" w:hAnsi="Courier New" w:cs="Courier New" w:hint="default"/>
      </w:rPr>
    </w:lvl>
    <w:lvl w:ilvl="8" w:tplc="0E8428A4" w:tentative="1">
      <w:start w:val="1"/>
      <w:numFmt w:val="bullet"/>
      <w:lvlText w:val=""/>
      <w:lvlJc w:val="left"/>
      <w:pPr>
        <w:ind w:left="6764" w:hanging="360"/>
      </w:pPr>
      <w:rPr>
        <w:rFonts w:ascii="Wingdings" w:hAnsi="Wingdings" w:hint="default"/>
      </w:rPr>
    </w:lvl>
  </w:abstractNum>
  <w:abstractNum w:abstractNumId="16" w15:restartNumberingAfterBreak="0">
    <w:nsid w:val="336C7D0D"/>
    <w:multiLevelType w:val="hybridMultilevel"/>
    <w:tmpl w:val="81E0F8D2"/>
    <w:lvl w:ilvl="0" w:tplc="6E5AF768">
      <w:start w:val="1"/>
      <w:numFmt w:val="bullet"/>
      <w:lvlText w:val=""/>
      <w:lvlJc w:val="left"/>
      <w:pPr>
        <w:ind w:left="1287" w:hanging="360"/>
      </w:pPr>
      <w:rPr>
        <w:rFonts w:ascii="Symbol" w:hAnsi="Symbol" w:hint="default"/>
      </w:rPr>
    </w:lvl>
    <w:lvl w:ilvl="1" w:tplc="E6DAE186" w:tentative="1">
      <w:start w:val="1"/>
      <w:numFmt w:val="bullet"/>
      <w:lvlText w:val="o"/>
      <w:lvlJc w:val="left"/>
      <w:pPr>
        <w:ind w:left="2007" w:hanging="360"/>
      </w:pPr>
      <w:rPr>
        <w:rFonts w:ascii="Courier New" w:hAnsi="Courier New" w:cs="Courier New" w:hint="default"/>
      </w:rPr>
    </w:lvl>
    <w:lvl w:ilvl="2" w:tplc="7E1A1540" w:tentative="1">
      <w:start w:val="1"/>
      <w:numFmt w:val="bullet"/>
      <w:lvlText w:val=""/>
      <w:lvlJc w:val="left"/>
      <w:pPr>
        <w:ind w:left="2727" w:hanging="360"/>
      </w:pPr>
      <w:rPr>
        <w:rFonts w:ascii="Wingdings" w:hAnsi="Wingdings" w:hint="default"/>
      </w:rPr>
    </w:lvl>
    <w:lvl w:ilvl="3" w:tplc="819A770A" w:tentative="1">
      <w:start w:val="1"/>
      <w:numFmt w:val="bullet"/>
      <w:lvlText w:val=""/>
      <w:lvlJc w:val="left"/>
      <w:pPr>
        <w:ind w:left="3447" w:hanging="360"/>
      </w:pPr>
      <w:rPr>
        <w:rFonts w:ascii="Symbol" w:hAnsi="Symbol" w:hint="default"/>
      </w:rPr>
    </w:lvl>
    <w:lvl w:ilvl="4" w:tplc="440A91D6" w:tentative="1">
      <w:start w:val="1"/>
      <w:numFmt w:val="bullet"/>
      <w:lvlText w:val="o"/>
      <w:lvlJc w:val="left"/>
      <w:pPr>
        <w:ind w:left="4167" w:hanging="360"/>
      </w:pPr>
      <w:rPr>
        <w:rFonts w:ascii="Courier New" w:hAnsi="Courier New" w:cs="Courier New" w:hint="default"/>
      </w:rPr>
    </w:lvl>
    <w:lvl w:ilvl="5" w:tplc="58646AD4" w:tentative="1">
      <w:start w:val="1"/>
      <w:numFmt w:val="bullet"/>
      <w:lvlText w:val=""/>
      <w:lvlJc w:val="left"/>
      <w:pPr>
        <w:ind w:left="4887" w:hanging="360"/>
      </w:pPr>
      <w:rPr>
        <w:rFonts w:ascii="Wingdings" w:hAnsi="Wingdings" w:hint="default"/>
      </w:rPr>
    </w:lvl>
    <w:lvl w:ilvl="6" w:tplc="D5DCDABE" w:tentative="1">
      <w:start w:val="1"/>
      <w:numFmt w:val="bullet"/>
      <w:lvlText w:val=""/>
      <w:lvlJc w:val="left"/>
      <w:pPr>
        <w:ind w:left="5607" w:hanging="360"/>
      </w:pPr>
      <w:rPr>
        <w:rFonts w:ascii="Symbol" w:hAnsi="Symbol" w:hint="default"/>
      </w:rPr>
    </w:lvl>
    <w:lvl w:ilvl="7" w:tplc="63D2E4CA" w:tentative="1">
      <w:start w:val="1"/>
      <w:numFmt w:val="bullet"/>
      <w:lvlText w:val="o"/>
      <w:lvlJc w:val="left"/>
      <w:pPr>
        <w:ind w:left="6327" w:hanging="360"/>
      </w:pPr>
      <w:rPr>
        <w:rFonts w:ascii="Courier New" w:hAnsi="Courier New" w:cs="Courier New" w:hint="default"/>
      </w:rPr>
    </w:lvl>
    <w:lvl w:ilvl="8" w:tplc="9D10EB28" w:tentative="1">
      <w:start w:val="1"/>
      <w:numFmt w:val="bullet"/>
      <w:lvlText w:val=""/>
      <w:lvlJc w:val="left"/>
      <w:pPr>
        <w:ind w:left="7047" w:hanging="360"/>
      </w:pPr>
      <w:rPr>
        <w:rFonts w:ascii="Wingdings" w:hAnsi="Wingdings" w:hint="default"/>
      </w:rPr>
    </w:lvl>
  </w:abstractNum>
  <w:abstractNum w:abstractNumId="17" w15:restartNumberingAfterBreak="0">
    <w:nsid w:val="3ADB2348"/>
    <w:multiLevelType w:val="hybridMultilevel"/>
    <w:tmpl w:val="50DA4AFA"/>
    <w:lvl w:ilvl="0" w:tplc="1422C7A2">
      <w:start w:val="1"/>
      <w:numFmt w:val="bullet"/>
      <w:lvlText w:val=""/>
      <w:lvlJc w:val="left"/>
      <w:pPr>
        <w:ind w:left="1287" w:hanging="360"/>
      </w:pPr>
      <w:rPr>
        <w:rFonts w:ascii="Symbol" w:hAnsi="Symbol" w:hint="default"/>
      </w:rPr>
    </w:lvl>
    <w:lvl w:ilvl="1" w:tplc="37063EB8" w:tentative="1">
      <w:start w:val="1"/>
      <w:numFmt w:val="bullet"/>
      <w:lvlText w:val="o"/>
      <w:lvlJc w:val="left"/>
      <w:pPr>
        <w:ind w:left="2007" w:hanging="360"/>
      </w:pPr>
      <w:rPr>
        <w:rFonts w:ascii="Courier New" w:hAnsi="Courier New" w:cs="Courier New" w:hint="default"/>
      </w:rPr>
    </w:lvl>
    <w:lvl w:ilvl="2" w:tplc="A54498C0" w:tentative="1">
      <w:start w:val="1"/>
      <w:numFmt w:val="bullet"/>
      <w:lvlText w:val=""/>
      <w:lvlJc w:val="left"/>
      <w:pPr>
        <w:ind w:left="2727" w:hanging="360"/>
      </w:pPr>
      <w:rPr>
        <w:rFonts w:ascii="Wingdings" w:hAnsi="Wingdings" w:hint="default"/>
      </w:rPr>
    </w:lvl>
    <w:lvl w:ilvl="3" w:tplc="9418DF6E" w:tentative="1">
      <w:start w:val="1"/>
      <w:numFmt w:val="bullet"/>
      <w:lvlText w:val=""/>
      <w:lvlJc w:val="left"/>
      <w:pPr>
        <w:ind w:left="3447" w:hanging="360"/>
      </w:pPr>
      <w:rPr>
        <w:rFonts w:ascii="Symbol" w:hAnsi="Symbol" w:hint="default"/>
      </w:rPr>
    </w:lvl>
    <w:lvl w:ilvl="4" w:tplc="39A2803E" w:tentative="1">
      <w:start w:val="1"/>
      <w:numFmt w:val="bullet"/>
      <w:lvlText w:val="o"/>
      <w:lvlJc w:val="left"/>
      <w:pPr>
        <w:ind w:left="4167" w:hanging="360"/>
      </w:pPr>
      <w:rPr>
        <w:rFonts w:ascii="Courier New" w:hAnsi="Courier New" w:cs="Courier New" w:hint="default"/>
      </w:rPr>
    </w:lvl>
    <w:lvl w:ilvl="5" w:tplc="2BCC892A" w:tentative="1">
      <w:start w:val="1"/>
      <w:numFmt w:val="bullet"/>
      <w:lvlText w:val=""/>
      <w:lvlJc w:val="left"/>
      <w:pPr>
        <w:ind w:left="4887" w:hanging="360"/>
      </w:pPr>
      <w:rPr>
        <w:rFonts w:ascii="Wingdings" w:hAnsi="Wingdings" w:hint="default"/>
      </w:rPr>
    </w:lvl>
    <w:lvl w:ilvl="6" w:tplc="7638CDA2" w:tentative="1">
      <w:start w:val="1"/>
      <w:numFmt w:val="bullet"/>
      <w:lvlText w:val=""/>
      <w:lvlJc w:val="left"/>
      <w:pPr>
        <w:ind w:left="5607" w:hanging="360"/>
      </w:pPr>
      <w:rPr>
        <w:rFonts w:ascii="Symbol" w:hAnsi="Symbol" w:hint="default"/>
      </w:rPr>
    </w:lvl>
    <w:lvl w:ilvl="7" w:tplc="728CEC0C" w:tentative="1">
      <w:start w:val="1"/>
      <w:numFmt w:val="bullet"/>
      <w:lvlText w:val="o"/>
      <w:lvlJc w:val="left"/>
      <w:pPr>
        <w:ind w:left="6327" w:hanging="360"/>
      </w:pPr>
      <w:rPr>
        <w:rFonts w:ascii="Courier New" w:hAnsi="Courier New" w:cs="Courier New" w:hint="default"/>
      </w:rPr>
    </w:lvl>
    <w:lvl w:ilvl="8" w:tplc="43FA3DC2" w:tentative="1">
      <w:start w:val="1"/>
      <w:numFmt w:val="bullet"/>
      <w:lvlText w:val=""/>
      <w:lvlJc w:val="left"/>
      <w:pPr>
        <w:ind w:left="7047" w:hanging="360"/>
      </w:pPr>
      <w:rPr>
        <w:rFonts w:ascii="Wingdings" w:hAnsi="Wingdings" w:hint="default"/>
      </w:rPr>
    </w:lvl>
  </w:abstractNum>
  <w:abstractNum w:abstractNumId="18" w15:restartNumberingAfterBreak="0">
    <w:nsid w:val="3B585872"/>
    <w:multiLevelType w:val="hybridMultilevel"/>
    <w:tmpl w:val="B45484F2"/>
    <w:lvl w:ilvl="0" w:tplc="1FA69F8A">
      <w:start w:val="1"/>
      <w:numFmt w:val="bullet"/>
      <w:lvlText w:val=""/>
      <w:lvlJc w:val="left"/>
      <w:pPr>
        <w:ind w:left="720" w:hanging="360"/>
      </w:pPr>
      <w:rPr>
        <w:rFonts w:ascii="Symbol" w:hAnsi="Symbol" w:hint="default"/>
      </w:rPr>
    </w:lvl>
    <w:lvl w:ilvl="1" w:tplc="E09C5B70" w:tentative="1">
      <w:start w:val="1"/>
      <w:numFmt w:val="bullet"/>
      <w:lvlText w:val="o"/>
      <w:lvlJc w:val="left"/>
      <w:pPr>
        <w:ind w:left="1440" w:hanging="360"/>
      </w:pPr>
      <w:rPr>
        <w:rFonts w:ascii="Courier New" w:hAnsi="Courier New" w:cs="Courier New" w:hint="default"/>
      </w:rPr>
    </w:lvl>
    <w:lvl w:ilvl="2" w:tplc="3534573A" w:tentative="1">
      <w:start w:val="1"/>
      <w:numFmt w:val="bullet"/>
      <w:lvlText w:val=""/>
      <w:lvlJc w:val="left"/>
      <w:pPr>
        <w:ind w:left="2160" w:hanging="360"/>
      </w:pPr>
      <w:rPr>
        <w:rFonts w:ascii="Wingdings" w:hAnsi="Wingdings" w:hint="default"/>
      </w:rPr>
    </w:lvl>
    <w:lvl w:ilvl="3" w:tplc="CE042DD4" w:tentative="1">
      <w:start w:val="1"/>
      <w:numFmt w:val="bullet"/>
      <w:lvlText w:val=""/>
      <w:lvlJc w:val="left"/>
      <w:pPr>
        <w:ind w:left="2880" w:hanging="360"/>
      </w:pPr>
      <w:rPr>
        <w:rFonts w:ascii="Symbol" w:hAnsi="Symbol" w:hint="default"/>
      </w:rPr>
    </w:lvl>
    <w:lvl w:ilvl="4" w:tplc="94261FD4" w:tentative="1">
      <w:start w:val="1"/>
      <w:numFmt w:val="bullet"/>
      <w:lvlText w:val="o"/>
      <w:lvlJc w:val="left"/>
      <w:pPr>
        <w:ind w:left="3600" w:hanging="360"/>
      </w:pPr>
      <w:rPr>
        <w:rFonts w:ascii="Courier New" w:hAnsi="Courier New" w:cs="Courier New" w:hint="default"/>
      </w:rPr>
    </w:lvl>
    <w:lvl w:ilvl="5" w:tplc="77765040" w:tentative="1">
      <w:start w:val="1"/>
      <w:numFmt w:val="bullet"/>
      <w:lvlText w:val=""/>
      <w:lvlJc w:val="left"/>
      <w:pPr>
        <w:ind w:left="4320" w:hanging="360"/>
      </w:pPr>
      <w:rPr>
        <w:rFonts w:ascii="Wingdings" w:hAnsi="Wingdings" w:hint="default"/>
      </w:rPr>
    </w:lvl>
    <w:lvl w:ilvl="6" w:tplc="017E9D0E" w:tentative="1">
      <w:start w:val="1"/>
      <w:numFmt w:val="bullet"/>
      <w:lvlText w:val=""/>
      <w:lvlJc w:val="left"/>
      <w:pPr>
        <w:ind w:left="5040" w:hanging="360"/>
      </w:pPr>
      <w:rPr>
        <w:rFonts w:ascii="Symbol" w:hAnsi="Symbol" w:hint="default"/>
      </w:rPr>
    </w:lvl>
    <w:lvl w:ilvl="7" w:tplc="92147096" w:tentative="1">
      <w:start w:val="1"/>
      <w:numFmt w:val="bullet"/>
      <w:lvlText w:val="o"/>
      <w:lvlJc w:val="left"/>
      <w:pPr>
        <w:ind w:left="5760" w:hanging="360"/>
      </w:pPr>
      <w:rPr>
        <w:rFonts w:ascii="Courier New" w:hAnsi="Courier New" w:cs="Courier New" w:hint="default"/>
      </w:rPr>
    </w:lvl>
    <w:lvl w:ilvl="8" w:tplc="BABC6C6C" w:tentative="1">
      <w:start w:val="1"/>
      <w:numFmt w:val="bullet"/>
      <w:lvlText w:val=""/>
      <w:lvlJc w:val="left"/>
      <w:pPr>
        <w:ind w:left="6480" w:hanging="360"/>
      </w:pPr>
      <w:rPr>
        <w:rFonts w:ascii="Wingdings" w:hAnsi="Wingdings" w:hint="default"/>
      </w:rPr>
    </w:lvl>
  </w:abstractNum>
  <w:abstractNum w:abstractNumId="19" w15:restartNumberingAfterBreak="0">
    <w:nsid w:val="3BCA72B9"/>
    <w:multiLevelType w:val="hybridMultilevel"/>
    <w:tmpl w:val="E06056EE"/>
    <w:lvl w:ilvl="0" w:tplc="F9F0F786">
      <w:start w:val="1"/>
      <w:numFmt w:val="bullet"/>
      <w:lvlText w:val=""/>
      <w:lvlJc w:val="left"/>
      <w:pPr>
        <w:ind w:left="720" w:hanging="360"/>
      </w:pPr>
      <w:rPr>
        <w:rFonts w:ascii="Symbol" w:hAnsi="Symbol" w:hint="default"/>
        <w:b w:val="0"/>
        <w:i w:val="0"/>
        <w:sz w:val="22"/>
      </w:rPr>
    </w:lvl>
    <w:lvl w:ilvl="1" w:tplc="745A0810" w:tentative="1">
      <w:start w:val="1"/>
      <w:numFmt w:val="bullet"/>
      <w:lvlText w:val="o"/>
      <w:lvlJc w:val="left"/>
      <w:pPr>
        <w:ind w:left="1440" w:hanging="360"/>
      </w:pPr>
      <w:rPr>
        <w:rFonts w:ascii="Courier New" w:hAnsi="Courier New" w:cs="Courier New" w:hint="default"/>
      </w:rPr>
    </w:lvl>
    <w:lvl w:ilvl="2" w:tplc="A9BE6B3A" w:tentative="1">
      <w:start w:val="1"/>
      <w:numFmt w:val="bullet"/>
      <w:lvlText w:val=""/>
      <w:lvlJc w:val="left"/>
      <w:pPr>
        <w:ind w:left="2160" w:hanging="360"/>
      </w:pPr>
      <w:rPr>
        <w:rFonts w:ascii="Wingdings" w:hAnsi="Wingdings" w:hint="default"/>
      </w:rPr>
    </w:lvl>
    <w:lvl w:ilvl="3" w:tplc="ED384256" w:tentative="1">
      <w:start w:val="1"/>
      <w:numFmt w:val="bullet"/>
      <w:lvlText w:val=""/>
      <w:lvlJc w:val="left"/>
      <w:pPr>
        <w:ind w:left="2880" w:hanging="360"/>
      </w:pPr>
      <w:rPr>
        <w:rFonts w:ascii="Symbol" w:hAnsi="Symbol" w:hint="default"/>
      </w:rPr>
    </w:lvl>
    <w:lvl w:ilvl="4" w:tplc="4CCA59F6" w:tentative="1">
      <w:start w:val="1"/>
      <w:numFmt w:val="bullet"/>
      <w:lvlText w:val="o"/>
      <w:lvlJc w:val="left"/>
      <w:pPr>
        <w:ind w:left="3600" w:hanging="360"/>
      </w:pPr>
      <w:rPr>
        <w:rFonts w:ascii="Courier New" w:hAnsi="Courier New" w:cs="Courier New" w:hint="default"/>
      </w:rPr>
    </w:lvl>
    <w:lvl w:ilvl="5" w:tplc="852666D2" w:tentative="1">
      <w:start w:val="1"/>
      <w:numFmt w:val="bullet"/>
      <w:lvlText w:val=""/>
      <w:lvlJc w:val="left"/>
      <w:pPr>
        <w:ind w:left="4320" w:hanging="360"/>
      </w:pPr>
      <w:rPr>
        <w:rFonts w:ascii="Wingdings" w:hAnsi="Wingdings" w:hint="default"/>
      </w:rPr>
    </w:lvl>
    <w:lvl w:ilvl="6" w:tplc="F22C3318" w:tentative="1">
      <w:start w:val="1"/>
      <w:numFmt w:val="bullet"/>
      <w:lvlText w:val=""/>
      <w:lvlJc w:val="left"/>
      <w:pPr>
        <w:ind w:left="5040" w:hanging="360"/>
      </w:pPr>
      <w:rPr>
        <w:rFonts w:ascii="Symbol" w:hAnsi="Symbol" w:hint="default"/>
      </w:rPr>
    </w:lvl>
    <w:lvl w:ilvl="7" w:tplc="A9BC3EA6" w:tentative="1">
      <w:start w:val="1"/>
      <w:numFmt w:val="bullet"/>
      <w:lvlText w:val="o"/>
      <w:lvlJc w:val="left"/>
      <w:pPr>
        <w:ind w:left="5760" w:hanging="360"/>
      </w:pPr>
      <w:rPr>
        <w:rFonts w:ascii="Courier New" w:hAnsi="Courier New" w:cs="Courier New" w:hint="default"/>
      </w:rPr>
    </w:lvl>
    <w:lvl w:ilvl="8" w:tplc="C3E0FEEE" w:tentative="1">
      <w:start w:val="1"/>
      <w:numFmt w:val="bullet"/>
      <w:lvlText w:val=""/>
      <w:lvlJc w:val="left"/>
      <w:pPr>
        <w:ind w:left="6480" w:hanging="360"/>
      </w:pPr>
      <w:rPr>
        <w:rFonts w:ascii="Wingdings" w:hAnsi="Wingdings" w:hint="default"/>
      </w:rPr>
    </w:lvl>
  </w:abstractNum>
  <w:abstractNum w:abstractNumId="20" w15:restartNumberingAfterBreak="0">
    <w:nsid w:val="3C356E19"/>
    <w:multiLevelType w:val="multilevel"/>
    <w:tmpl w:val="3C9A5368"/>
    <w:lvl w:ilvl="0">
      <w:start w:val="1"/>
      <w:numFmt w:val="decimal"/>
      <w:lvlText w:val="%1."/>
      <w:lvlJc w:val="left"/>
      <w:pPr>
        <w:ind w:left="864" w:hanging="432"/>
      </w:pPr>
      <w:rPr>
        <w:rFonts w:hint="default"/>
        <w:b w:val="0"/>
        <w:i w:val="0"/>
        <w:sz w:val="22"/>
      </w:rPr>
    </w:lvl>
    <w:lvl w:ilvl="1">
      <w:start w:val="1"/>
      <w:numFmt w:val="decimal"/>
      <w:lvlText w:val="Κ%1.%2"/>
      <w:lvlJc w:val="left"/>
      <w:pPr>
        <w:ind w:left="1008" w:hanging="576"/>
      </w:pPr>
      <w:rPr>
        <w:b/>
      </w:rPr>
    </w:lvl>
    <w:lvl w:ilvl="2">
      <w:start w:val="1"/>
      <w:numFmt w:val="decimal"/>
      <w:lvlText w:val="Ε%1.%2.%3"/>
      <w:lvlJc w:val="left"/>
      <w:pPr>
        <w:ind w:left="1152" w:hanging="720"/>
      </w:pPr>
    </w:lvl>
    <w:lvl w:ilvl="3">
      <w:start w:val="1"/>
      <w:numFmt w:val="decimal"/>
      <w:lvlText w:val="Ε%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21" w15:restartNumberingAfterBreak="0">
    <w:nsid w:val="3CDD38C8"/>
    <w:multiLevelType w:val="hybridMultilevel"/>
    <w:tmpl w:val="05225726"/>
    <w:lvl w:ilvl="0" w:tplc="F502D870">
      <w:start w:val="1"/>
      <w:numFmt w:val="bullet"/>
      <w:lvlText w:val=""/>
      <w:lvlJc w:val="left"/>
      <w:pPr>
        <w:ind w:left="720" w:hanging="360"/>
      </w:pPr>
      <w:rPr>
        <w:rFonts w:ascii="Symbol" w:hAnsi="Symbol" w:hint="default"/>
      </w:rPr>
    </w:lvl>
    <w:lvl w:ilvl="1" w:tplc="D7F8F006" w:tentative="1">
      <w:start w:val="1"/>
      <w:numFmt w:val="bullet"/>
      <w:lvlText w:val="o"/>
      <w:lvlJc w:val="left"/>
      <w:pPr>
        <w:ind w:left="1440" w:hanging="360"/>
      </w:pPr>
      <w:rPr>
        <w:rFonts w:ascii="Courier New" w:hAnsi="Courier New" w:cs="Courier New" w:hint="default"/>
      </w:rPr>
    </w:lvl>
    <w:lvl w:ilvl="2" w:tplc="D89C5588" w:tentative="1">
      <w:start w:val="1"/>
      <w:numFmt w:val="bullet"/>
      <w:lvlText w:val=""/>
      <w:lvlJc w:val="left"/>
      <w:pPr>
        <w:ind w:left="2160" w:hanging="360"/>
      </w:pPr>
      <w:rPr>
        <w:rFonts w:ascii="Wingdings" w:hAnsi="Wingdings" w:hint="default"/>
      </w:rPr>
    </w:lvl>
    <w:lvl w:ilvl="3" w:tplc="D410FD0A" w:tentative="1">
      <w:start w:val="1"/>
      <w:numFmt w:val="bullet"/>
      <w:lvlText w:val=""/>
      <w:lvlJc w:val="left"/>
      <w:pPr>
        <w:ind w:left="2880" w:hanging="360"/>
      </w:pPr>
      <w:rPr>
        <w:rFonts w:ascii="Symbol" w:hAnsi="Symbol" w:hint="default"/>
      </w:rPr>
    </w:lvl>
    <w:lvl w:ilvl="4" w:tplc="F17EF280" w:tentative="1">
      <w:start w:val="1"/>
      <w:numFmt w:val="bullet"/>
      <w:lvlText w:val="o"/>
      <w:lvlJc w:val="left"/>
      <w:pPr>
        <w:ind w:left="3600" w:hanging="360"/>
      </w:pPr>
      <w:rPr>
        <w:rFonts w:ascii="Courier New" w:hAnsi="Courier New" w:cs="Courier New" w:hint="default"/>
      </w:rPr>
    </w:lvl>
    <w:lvl w:ilvl="5" w:tplc="CD1063D8" w:tentative="1">
      <w:start w:val="1"/>
      <w:numFmt w:val="bullet"/>
      <w:lvlText w:val=""/>
      <w:lvlJc w:val="left"/>
      <w:pPr>
        <w:ind w:left="4320" w:hanging="360"/>
      </w:pPr>
      <w:rPr>
        <w:rFonts w:ascii="Wingdings" w:hAnsi="Wingdings" w:hint="default"/>
      </w:rPr>
    </w:lvl>
    <w:lvl w:ilvl="6" w:tplc="AA5C099A" w:tentative="1">
      <w:start w:val="1"/>
      <w:numFmt w:val="bullet"/>
      <w:lvlText w:val=""/>
      <w:lvlJc w:val="left"/>
      <w:pPr>
        <w:ind w:left="5040" w:hanging="360"/>
      </w:pPr>
      <w:rPr>
        <w:rFonts w:ascii="Symbol" w:hAnsi="Symbol" w:hint="default"/>
      </w:rPr>
    </w:lvl>
    <w:lvl w:ilvl="7" w:tplc="9FD640BA" w:tentative="1">
      <w:start w:val="1"/>
      <w:numFmt w:val="bullet"/>
      <w:lvlText w:val="o"/>
      <w:lvlJc w:val="left"/>
      <w:pPr>
        <w:ind w:left="5760" w:hanging="360"/>
      </w:pPr>
      <w:rPr>
        <w:rFonts w:ascii="Courier New" w:hAnsi="Courier New" w:cs="Courier New" w:hint="default"/>
      </w:rPr>
    </w:lvl>
    <w:lvl w:ilvl="8" w:tplc="716CC2CC" w:tentative="1">
      <w:start w:val="1"/>
      <w:numFmt w:val="bullet"/>
      <w:lvlText w:val=""/>
      <w:lvlJc w:val="left"/>
      <w:pPr>
        <w:ind w:left="6480" w:hanging="360"/>
      </w:pPr>
      <w:rPr>
        <w:rFonts w:ascii="Wingdings" w:hAnsi="Wingdings" w:hint="default"/>
      </w:rPr>
    </w:lvl>
  </w:abstractNum>
  <w:abstractNum w:abstractNumId="22" w15:restartNumberingAfterBreak="0">
    <w:nsid w:val="3F4D1E53"/>
    <w:multiLevelType w:val="hybridMultilevel"/>
    <w:tmpl w:val="1A1AB606"/>
    <w:lvl w:ilvl="0" w:tplc="B8A65248">
      <w:start w:val="1"/>
      <w:numFmt w:val="bullet"/>
      <w:lvlText w:val=""/>
      <w:lvlJc w:val="left"/>
      <w:pPr>
        <w:ind w:left="1584" w:hanging="360"/>
      </w:pPr>
      <w:rPr>
        <w:rFonts w:ascii="Symbol" w:hAnsi="Symbol" w:hint="default"/>
      </w:rPr>
    </w:lvl>
    <w:lvl w:ilvl="1" w:tplc="FB162556" w:tentative="1">
      <w:start w:val="1"/>
      <w:numFmt w:val="bullet"/>
      <w:lvlText w:val="o"/>
      <w:lvlJc w:val="left"/>
      <w:pPr>
        <w:ind w:left="2304" w:hanging="360"/>
      </w:pPr>
      <w:rPr>
        <w:rFonts w:ascii="Courier New" w:hAnsi="Courier New" w:cs="Courier New" w:hint="default"/>
      </w:rPr>
    </w:lvl>
    <w:lvl w:ilvl="2" w:tplc="C5F6F5F6" w:tentative="1">
      <w:start w:val="1"/>
      <w:numFmt w:val="bullet"/>
      <w:lvlText w:val=""/>
      <w:lvlJc w:val="left"/>
      <w:pPr>
        <w:ind w:left="3024" w:hanging="360"/>
      </w:pPr>
      <w:rPr>
        <w:rFonts w:ascii="Wingdings" w:hAnsi="Wingdings" w:hint="default"/>
      </w:rPr>
    </w:lvl>
    <w:lvl w:ilvl="3" w:tplc="97984618" w:tentative="1">
      <w:start w:val="1"/>
      <w:numFmt w:val="bullet"/>
      <w:lvlText w:val=""/>
      <w:lvlJc w:val="left"/>
      <w:pPr>
        <w:ind w:left="3744" w:hanging="360"/>
      </w:pPr>
      <w:rPr>
        <w:rFonts w:ascii="Symbol" w:hAnsi="Symbol" w:hint="default"/>
      </w:rPr>
    </w:lvl>
    <w:lvl w:ilvl="4" w:tplc="794CB84C" w:tentative="1">
      <w:start w:val="1"/>
      <w:numFmt w:val="bullet"/>
      <w:lvlText w:val="o"/>
      <w:lvlJc w:val="left"/>
      <w:pPr>
        <w:ind w:left="4464" w:hanging="360"/>
      </w:pPr>
      <w:rPr>
        <w:rFonts w:ascii="Courier New" w:hAnsi="Courier New" w:cs="Courier New" w:hint="default"/>
      </w:rPr>
    </w:lvl>
    <w:lvl w:ilvl="5" w:tplc="EE2EF796" w:tentative="1">
      <w:start w:val="1"/>
      <w:numFmt w:val="bullet"/>
      <w:lvlText w:val=""/>
      <w:lvlJc w:val="left"/>
      <w:pPr>
        <w:ind w:left="5184" w:hanging="360"/>
      </w:pPr>
      <w:rPr>
        <w:rFonts w:ascii="Wingdings" w:hAnsi="Wingdings" w:hint="default"/>
      </w:rPr>
    </w:lvl>
    <w:lvl w:ilvl="6" w:tplc="D49290C2" w:tentative="1">
      <w:start w:val="1"/>
      <w:numFmt w:val="bullet"/>
      <w:lvlText w:val=""/>
      <w:lvlJc w:val="left"/>
      <w:pPr>
        <w:ind w:left="5904" w:hanging="360"/>
      </w:pPr>
      <w:rPr>
        <w:rFonts w:ascii="Symbol" w:hAnsi="Symbol" w:hint="default"/>
      </w:rPr>
    </w:lvl>
    <w:lvl w:ilvl="7" w:tplc="E6AE5D48" w:tentative="1">
      <w:start w:val="1"/>
      <w:numFmt w:val="bullet"/>
      <w:lvlText w:val="o"/>
      <w:lvlJc w:val="left"/>
      <w:pPr>
        <w:ind w:left="6624" w:hanging="360"/>
      </w:pPr>
      <w:rPr>
        <w:rFonts w:ascii="Courier New" w:hAnsi="Courier New" w:cs="Courier New" w:hint="default"/>
      </w:rPr>
    </w:lvl>
    <w:lvl w:ilvl="8" w:tplc="253CD8C8" w:tentative="1">
      <w:start w:val="1"/>
      <w:numFmt w:val="bullet"/>
      <w:lvlText w:val=""/>
      <w:lvlJc w:val="left"/>
      <w:pPr>
        <w:ind w:left="7344" w:hanging="360"/>
      </w:pPr>
      <w:rPr>
        <w:rFonts w:ascii="Wingdings" w:hAnsi="Wingdings" w:hint="default"/>
      </w:rPr>
    </w:lvl>
  </w:abstractNum>
  <w:abstractNum w:abstractNumId="23" w15:restartNumberingAfterBreak="0">
    <w:nsid w:val="40E00004"/>
    <w:multiLevelType w:val="hybridMultilevel"/>
    <w:tmpl w:val="853A83DA"/>
    <w:lvl w:ilvl="0" w:tplc="344CC67E">
      <w:start w:val="1"/>
      <w:numFmt w:val="bullet"/>
      <w:lvlText w:val=""/>
      <w:lvlJc w:val="left"/>
      <w:pPr>
        <w:ind w:left="360" w:hanging="360"/>
      </w:pPr>
      <w:rPr>
        <w:rFonts w:ascii="Symbol" w:hAnsi="Symbol" w:hint="default"/>
      </w:rPr>
    </w:lvl>
    <w:lvl w:ilvl="1" w:tplc="69764D1C" w:tentative="1">
      <w:start w:val="1"/>
      <w:numFmt w:val="bullet"/>
      <w:lvlText w:val="o"/>
      <w:lvlJc w:val="left"/>
      <w:pPr>
        <w:ind w:left="1080" w:hanging="360"/>
      </w:pPr>
      <w:rPr>
        <w:rFonts w:ascii="Courier New" w:hAnsi="Courier New" w:cs="Courier New" w:hint="default"/>
      </w:rPr>
    </w:lvl>
    <w:lvl w:ilvl="2" w:tplc="A1B8BF7C" w:tentative="1">
      <w:start w:val="1"/>
      <w:numFmt w:val="bullet"/>
      <w:lvlText w:val=""/>
      <w:lvlJc w:val="left"/>
      <w:pPr>
        <w:ind w:left="1800" w:hanging="360"/>
      </w:pPr>
      <w:rPr>
        <w:rFonts w:ascii="Wingdings" w:hAnsi="Wingdings" w:hint="default"/>
      </w:rPr>
    </w:lvl>
    <w:lvl w:ilvl="3" w:tplc="72AE0A8A" w:tentative="1">
      <w:start w:val="1"/>
      <w:numFmt w:val="bullet"/>
      <w:lvlText w:val=""/>
      <w:lvlJc w:val="left"/>
      <w:pPr>
        <w:ind w:left="2520" w:hanging="360"/>
      </w:pPr>
      <w:rPr>
        <w:rFonts w:ascii="Symbol" w:hAnsi="Symbol" w:hint="default"/>
      </w:rPr>
    </w:lvl>
    <w:lvl w:ilvl="4" w:tplc="BD722EAC" w:tentative="1">
      <w:start w:val="1"/>
      <w:numFmt w:val="bullet"/>
      <w:lvlText w:val="o"/>
      <w:lvlJc w:val="left"/>
      <w:pPr>
        <w:ind w:left="3240" w:hanging="360"/>
      </w:pPr>
      <w:rPr>
        <w:rFonts w:ascii="Courier New" w:hAnsi="Courier New" w:cs="Courier New" w:hint="default"/>
      </w:rPr>
    </w:lvl>
    <w:lvl w:ilvl="5" w:tplc="FB20A764" w:tentative="1">
      <w:start w:val="1"/>
      <w:numFmt w:val="bullet"/>
      <w:lvlText w:val=""/>
      <w:lvlJc w:val="left"/>
      <w:pPr>
        <w:ind w:left="3960" w:hanging="360"/>
      </w:pPr>
      <w:rPr>
        <w:rFonts w:ascii="Wingdings" w:hAnsi="Wingdings" w:hint="default"/>
      </w:rPr>
    </w:lvl>
    <w:lvl w:ilvl="6" w:tplc="300C84A4" w:tentative="1">
      <w:start w:val="1"/>
      <w:numFmt w:val="bullet"/>
      <w:lvlText w:val=""/>
      <w:lvlJc w:val="left"/>
      <w:pPr>
        <w:ind w:left="4680" w:hanging="360"/>
      </w:pPr>
      <w:rPr>
        <w:rFonts w:ascii="Symbol" w:hAnsi="Symbol" w:hint="default"/>
      </w:rPr>
    </w:lvl>
    <w:lvl w:ilvl="7" w:tplc="21AA010E" w:tentative="1">
      <w:start w:val="1"/>
      <w:numFmt w:val="bullet"/>
      <w:lvlText w:val="o"/>
      <w:lvlJc w:val="left"/>
      <w:pPr>
        <w:ind w:left="5400" w:hanging="360"/>
      </w:pPr>
      <w:rPr>
        <w:rFonts w:ascii="Courier New" w:hAnsi="Courier New" w:cs="Courier New" w:hint="default"/>
      </w:rPr>
    </w:lvl>
    <w:lvl w:ilvl="8" w:tplc="E0688CAA" w:tentative="1">
      <w:start w:val="1"/>
      <w:numFmt w:val="bullet"/>
      <w:lvlText w:val=""/>
      <w:lvlJc w:val="left"/>
      <w:pPr>
        <w:ind w:left="6120" w:hanging="360"/>
      </w:pPr>
      <w:rPr>
        <w:rFonts w:ascii="Wingdings" w:hAnsi="Wingdings" w:hint="default"/>
      </w:rPr>
    </w:lvl>
  </w:abstractNum>
  <w:abstractNum w:abstractNumId="24" w15:restartNumberingAfterBreak="0">
    <w:nsid w:val="449964B1"/>
    <w:multiLevelType w:val="hybridMultilevel"/>
    <w:tmpl w:val="30EC4338"/>
    <w:lvl w:ilvl="0" w:tplc="220EEA64">
      <w:start w:val="1"/>
      <w:numFmt w:val="bullet"/>
      <w:lvlText w:val=""/>
      <w:lvlJc w:val="left"/>
      <w:pPr>
        <w:ind w:left="1287" w:hanging="360"/>
      </w:pPr>
      <w:rPr>
        <w:rFonts w:ascii="Symbol" w:hAnsi="Symbol" w:hint="default"/>
      </w:rPr>
    </w:lvl>
    <w:lvl w:ilvl="1" w:tplc="92D0B522" w:tentative="1">
      <w:start w:val="1"/>
      <w:numFmt w:val="bullet"/>
      <w:lvlText w:val="o"/>
      <w:lvlJc w:val="left"/>
      <w:pPr>
        <w:ind w:left="2007" w:hanging="360"/>
      </w:pPr>
      <w:rPr>
        <w:rFonts w:ascii="Courier New" w:hAnsi="Courier New" w:cs="Courier New" w:hint="default"/>
      </w:rPr>
    </w:lvl>
    <w:lvl w:ilvl="2" w:tplc="592C6B8A" w:tentative="1">
      <w:start w:val="1"/>
      <w:numFmt w:val="bullet"/>
      <w:lvlText w:val=""/>
      <w:lvlJc w:val="left"/>
      <w:pPr>
        <w:ind w:left="2727" w:hanging="360"/>
      </w:pPr>
      <w:rPr>
        <w:rFonts w:ascii="Wingdings" w:hAnsi="Wingdings" w:hint="default"/>
      </w:rPr>
    </w:lvl>
    <w:lvl w:ilvl="3" w:tplc="2C0ACE78" w:tentative="1">
      <w:start w:val="1"/>
      <w:numFmt w:val="bullet"/>
      <w:lvlText w:val=""/>
      <w:lvlJc w:val="left"/>
      <w:pPr>
        <w:ind w:left="3447" w:hanging="360"/>
      </w:pPr>
      <w:rPr>
        <w:rFonts w:ascii="Symbol" w:hAnsi="Symbol" w:hint="default"/>
      </w:rPr>
    </w:lvl>
    <w:lvl w:ilvl="4" w:tplc="705A9FFE" w:tentative="1">
      <w:start w:val="1"/>
      <w:numFmt w:val="bullet"/>
      <w:lvlText w:val="o"/>
      <w:lvlJc w:val="left"/>
      <w:pPr>
        <w:ind w:left="4167" w:hanging="360"/>
      </w:pPr>
      <w:rPr>
        <w:rFonts w:ascii="Courier New" w:hAnsi="Courier New" w:cs="Courier New" w:hint="default"/>
      </w:rPr>
    </w:lvl>
    <w:lvl w:ilvl="5" w:tplc="63BCC1A2" w:tentative="1">
      <w:start w:val="1"/>
      <w:numFmt w:val="bullet"/>
      <w:lvlText w:val=""/>
      <w:lvlJc w:val="left"/>
      <w:pPr>
        <w:ind w:left="4887" w:hanging="360"/>
      </w:pPr>
      <w:rPr>
        <w:rFonts w:ascii="Wingdings" w:hAnsi="Wingdings" w:hint="default"/>
      </w:rPr>
    </w:lvl>
    <w:lvl w:ilvl="6" w:tplc="0F6AD7A0" w:tentative="1">
      <w:start w:val="1"/>
      <w:numFmt w:val="bullet"/>
      <w:lvlText w:val=""/>
      <w:lvlJc w:val="left"/>
      <w:pPr>
        <w:ind w:left="5607" w:hanging="360"/>
      </w:pPr>
      <w:rPr>
        <w:rFonts w:ascii="Symbol" w:hAnsi="Symbol" w:hint="default"/>
      </w:rPr>
    </w:lvl>
    <w:lvl w:ilvl="7" w:tplc="B98E0E7A" w:tentative="1">
      <w:start w:val="1"/>
      <w:numFmt w:val="bullet"/>
      <w:lvlText w:val="o"/>
      <w:lvlJc w:val="left"/>
      <w:pPr>
        <w:ind w:left="6327" w:hanging="360"/>
      </w:pPr>
      <w:rPr>
        <w:rFonts w:ascii="Courier New" w:hAnsi="Courier New" w:cs="Courier New" w:hint="default"/>
      </w:rPr>
    </w:lvl>
    <w:lvl w:ilvl="8" w:tplc="C7A473EE" w:tentative="1">
      <w:start w:val="1"/>
      <w:numFmt w:val="bullet"/>
      <w:lvlText w:val=""/>
      <w:lvlJc w:val="left"/>
      <w:pPr>
        <w:ind w:left="7047" w:hanging="360"/>
      </w:pPr>
      <w:rPr>
        <w:rFonts w:ascii="Wingdings" w:hAnsi="Wingdings" w:hint="default"/>
      </w:rPr>
    </w:lvl>
  </w:abstractNum>
  <w:abstractNum w:abstractNumId="25" w15:restartNumberingAfterBreak="0">
    <w:nsid w:val="48DA1659"/>
    <w:multiLevelType w:val="hybridMultilevel"/>
    <w:tmpl w:val="DC684582"/>
    <w:lvl w:ilvl="0" w:tplc="2168103C">
      <w:start w:val="1"/>
      <w:numFmt w:val="decimal"/>
      <w:lvlText w:val="%1."/>
      <w:lvlJc w:val="left"/>
      <w:pPr>
        <w:ind w:left="2160" w:hanging="720"/>
      </w:pPr>
      <w:rPr>
        <w:rFonts w:hint="default"/>
        <w:color w:val="auto"/>
        <w:sz w:val="22"/>
      </w:rPr>
    </w:lvl>
    <w:lvl w:ilvl="1" w:tplc="0BD67A2A" w:tentative="1">
      <w:start w:val="1"/>
      <w:numFmt w:val="lowerLetter"/>
      <w:lvlText w:val="%2."/>
      <w:lvlJc w:val="left"/>
      <w:pPr>
        <w:ind w:left="2520" w:hanging="360"/>
      </w:pPr>
    </w:lvl>
    <w:lvl w:ilvl="2" w:tplc="311C7D6E" w:tentative="1">
      <w:start w:val="1"/>
      <w:numFmt w:val="lowerRoman"/>
      <w:lvlText w:val="%3."/>
      <w:lvlJc w:val="right"/>
      <w:pPr>
        <w:ind w:left="3240" w:hanging="180"/>
      </w:pPr>
    </w:lvl>
    <w:lvl w:ilvl="3" w:tplc="74E2625C" w:tentative="1">
      <w:start w:val="1"/>
      <w:numFmt w:val="decimal"/>
      <w:lvlText w:val="%4."/>
      <w:lvlJc w:val="left"/>
      <w:pPr>
        <w:ind w:left="3960" w:hanging="360"/>
      </w:pPr>
    </w:lvl>
    <w:lvl w:ilvl="4" w:tplc="D4B024FC" w:tentative="1">
      <w:start w:val="1"/>
      <w:numFmt w:val="lowerLetter"/>
      <w:lvlText w:val="%5."/>
      <w:lvlJc w:val="left"/>
      <w:pPr>
        <w:ind w:left="4680" w:hanging="360"/>
      </w:pPr>
    </w:lvl>
    <w:lvl w:ilvl="5" w:tplc="192278C2" w:tentative="1">
      <w:start w:val="1"/>
      <w:numFmt w:val="lowerRoman"/>
      <w:lvlText w:val="%6."/>
      <w:lvlJc w:val="right"/>
      <w:pPr>
        <w:ind w:left="5400" w:hanging="180"/>
      </w:pPr>
    </w:lvl>
    <w:lvl w:ilvl="6" w:tplc="43F47136" w:tentative="1">
      <w:start w:val="1"/>
      <w:numFmt w:val="decimal"/>
      <w:lvlText w:val="%7."/>
      <w:lvlJc w:val="left"/>
      <w:pPr>
        <w:ind w:left="6120" w:hanging="360"/>
      </w:pPr>
    </w:lvl>
    <w:lvl w:ilvl="7" w:tplc="B6C07A66" w:tentative="1">
      <w:start w:val="1"/>
      <w:numFmt w:val="lowerLetter"/>
      <w:lvlText w:val="%8."/>
      <w:lvlJc w:val="left"/>
      <w:pPr>
        <w:ind w:left="6840" w:hanging="360"/>
      </w:pPr>
    </w:lvl>
    <w:lvl w:ilvl="8" w:tplc="24DC8582" w:tentative="1">
      <w:start w:val="1"/>
      <w:numFmt w:val="lowerRoman"/>
      <w:lvlText w:val="%9."/>
      <w:lvlJc w:val="right"/>
      <w:pPr>
        <w:ind w:left="7560" w:hanging="180"/>
      </w:pPr>
    </w:lvl>
  </w:abstractNum>
  <w:abstractNum w:abstractNumId="26" w15:restartNumberingAfterBreak="0">
    <w:nsid w:val="4DDE771D"/>
    <w:multiLevelType w:val="hybridMultilevel"/>
    <w:tmpl w:val="78E0C0B8"/>
    <w:lvl w:ilvl="0" w:tplc="07E2AE04">
      <w:start w:val="1"/>
      <w:numFmt w:val="bullet"/>
      <w:lvlText w:val=""/>
      <w:lvlJc w:val="left"/>
      <w:pPr>
        <w:tabs>
          <w:tab w:val="num" w:pos="360"/>
        </w:tabs>
        <w:ind w:left="360" w:hanging="360"/>
      </w:pPr>
      <w:rPr>
        <w:rFonts w:ascii="Symbol" w:hAnsi="Symbol" w:hint="default"/>
      </w:rPr>
    </w:lvl>
    <w:lvl w:ilvl="1" w:tplc="571EB306">
      <w:start w:val="1"/>
      <w:numFmt w:val="bullet"/>
      <w:lvlText w:val="o"/>
      <w:lvlJc w:val="left"/>
      <w:pPr>
        <w:tabs>
          <w:tab w:val="num" w:pos="1440"/>
        </w:tabs>
        <w:ind w:left="1440" w:hanging="360"/>
      </w:pPr>
      <w:rPr>
        <w:rFonts w:ascii="Courier New" w:hAnsi="Courier New" w:cs="Courier New" w:hint="default"/>
        <w:strike w:val="0"/>
        <w:color w:val="auto"/>
      </w:rPr>
    </w:lvl>
    <w:lvl w:ilvl="2" w:tplc="9F7C0738">
      <w:start w:val="1"/>
      <w:numFmt w:val="bullet"/>
      <w:lvlText w:val=""/>
      <w:lvlJc w:val="left"/>
      <w:pPr>
        <w:tabs>
          <w:tab w:val="num" w:pos="2160"/>
        </w:tabs>
        <w:ind w:left="2160" w:hanging="360"/>
      </w:pPr>
      <w:rPr>
        <w:rFonts w:ascii="Wingdings" w:hAnsi="Wingdings" w:hint="default"/>
      </w:rPr>
    </w:lvl>
    <w:lvl w:ilvl="3" w:tplc="436CF130">
      <w:start w:val="579"/>
      <w:numFmt w:val="bullet"/>
      <w:lvlText w:val="-"/>
      <w:lvlJc w:val="left"/>
      <w:pPr>
        <w:ind w:left="2880" w:hanging="360"/>
      </w:pPr>
      <w:rPr>
        <w:rFonts w:ascii="Verdana" w:eastAsia="Times New Roman" w:hAnsi="Verdana" w:cs="Tahoma" w:hint="default"/>
      </w:rPr>
    </w:lvl>
    <w:lvl w:ilvl="4" w:tplc="86AABB3E" w:tentative="1">
      <w:start w:val="1"/>
      <w:numFmt w:val="bullet"/>
      <w:lvlText w:val="o"/>
      <w:lvlJc w:val="left"/>
      <w:pPr>
        <w:tabs>
          <w:tab w:val="num" w:pos="3600"/>
        </w:tabs>
        <w:ind w:left="3600" w:hanging="360"/>
      </w:pPr>
      <w:rPr>
        <w:rFonts w:ascii="Courier New" w:hAnsi="Courier New" w:cs="Courier New" w:hint="default"/>
      </w:rPr>
    </w:lvl>
    <w:lvl w:ilvl="5" w:tplc="D8C6C760" w:tentative="1">
      <w:start w:val="1"/>
      <w:numFmt w:val="bullet"/>
      <w:lvlText w:val=""/>
      <w:lvlJc w:val="left"/>
      <w:pPr>
        <w:tabs>
          <w:tab w:val="num" w:pos="4320"/>
        </w:tabs>
        <w:ind w:left="4320" w:hanging="360"/>
      </w:pPr>
      <w:rPr>
        <w:rFonts w:ascii="Wingdings" w:hAnsi="Wingdings" w:hint="default"/>
      </w:rPr>
    </w:lvl>
    <w:lvl w:ilvl="6" w:tplc="5F4414B4" w:tentative="1">
      <w:start w:val="1"/>
      <w:numFmt w:val="bullet"/>
      <w:lvlText w:val=""/>
      <w:lvlJc w:val="left"/>
      <w:pPr>
        <w:tabs>
          <w:tab w:val="num" w:pos="5040"/>
        </w:tabs>
        <w:ind w:left="5040" w:hanging="360"/>
      </w:pPr>
      <w:rPr>
        <w:rFonts w:ascii="Symbol" w:hAnsi="Symbol" w:hint="default"/>
      </w:rPr>
    </w:lvl>
    <w:lvl w:ilvl="7" w:tplc="BD922A18" w:tentative="1">
      <w:start w:val="1"/>
      <w:numFmt w:val="bullet"/>
      <w:lvlText w:val="o"/>
      <w:lvlJc w:val="left"/>
      <w:pPr>
        <w:tabs>
          <w:tab w:val="num" w:pos="5760"/>
        </w:tabs>
        <w:ind w:left="5760" w:hanging="360"/>
      </w:pPr>
      <w:rPr>
        <w:rFonts w:ascii="Courier New" w:hAnsi="Courier New" w:cs="Courier New" w:hint="default"/>
      </w:rPr>
    </w:lvl>
    <w:lvl w:ilvl="8" w:tplc="2B0A8A6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E57327"/>
    <w:multiLevelType w:val="hybridMultilevel"/>
    <w:tmpl w:val="060425E0"/>
    <w:lvl w:ilvl="0" w:tplc="BCB61E84">
      <w:start w:val="1"/>
      <w:numFmt w:val="bullet"/>
      <w:lvlText w:val=""/>
      <w:lvlJc w:val="left"/>
      <w:pPr>
        <w:ind w:left="720" w:hanging="360"/>
      </w:pPr>
      <w:rPr>
        <w:rFonts w:ascii="Symbol" w:hAnsi="Symbol" w:hint="default"/>
      </w:rPr>
    </w:lvl>
    <w:lvl w:ilvl="1" w:tplc="293EAF6E" w:tentative="1">
      <w:start w:val="1"/>
      <w:numFmt w:val="bullet"/>
      <w:lvlText w:val="o"/>
      <w:lvlJc w:val="left"/>
      <w:pPr>
        <w:ind w:left="1440" w:hanging="360"/>
      </w:pPr>
      <w:rPr>
        <w:rFonts w:ascii="Courier New" w:hAnsi="Courier New" w:cs="Courier New" w:hint="default"/>
      </w:rPr>
    </w:lvl>
    <w:lvl w:ilvl="2" w:tplc="B1766768" w:tentative="1">
      <w:start w:val="1"/>
      <w:numFmt w:val="bullet"/>
      <w:lvlText w:val=""/>
      <w:lvlJc w:val="left"/>
      <w:pPr>
        <w:ind w:left="2160" w:hanging="360"/>
      </w:pPr>
      <w:rPr>
        <w:rFonts w:ascii="Wingdings" w:hAnsi="Wingdings" w:hint="default"/>
      </w:rPr>
    </w:lvl>
    <w:lvl w:ilvl="3" w:tplc="7824868E" w:tentative="1">
      <w:start w:val="1"/>
      <w:numFmt w:val="bullet"/>
      <w:lvlText w:val=""/>
      <w:lvlJc w:val="left"/>
      <w:pPr>
        <w:ind w:left="2880" w:hanging="360"/>
      </w:pPr>
      <w:rPr>
        <w:rFonts w:ascii="Symbol" w:hAnsi="Symbol" w:hint="default"/>
      </w:rPr>
    </w:lvl>
    <w:lvl w:ilvl="4" w:tplc="6EB0C826" w:tentative="1">
      <w:start w:val="1"/>
      <w:numFmt w:val="bullet"/>
      <w:lvlText w:val="o"/>
      <w:lvlJc w:val="left"/>
      <w:pPr>
        <w:ind w:left="3600" w:hanging="360"/>
      </w:pPr>
      <w:rPr>
        <w:rFonts w:ascii="Courier New" w:hAnsi="Courier New" w:cs="Courier New" w:hint="default"/>
      </w:rPr>
    </w:lvl>
    <w:lvl w:ilvl="5" w:tplc="EFC646A8" w:tentative="1">
      <w:start w:val="1"/>
      <w:numFmt w:val="bullet"/>
      <w:lvlText w:val=""/>
      <w:lvlJc w:val="left"/>
      <w:pPr>
        <w:ind w:left="4320" w:hanging="360"/>
      </w:pPr>
      <w:rPr>
        <w:rFonts w:ascii="Wingdings" w:hAnsi="Wingdings" w:hint="default"/>
      </w:rPr>
    </w:lvl>
    <w:lvl w:ilvl="6" w:tplc="F948CE08" w:tentative="1">
      <w:start w:val="1"/>
      <w:numFmt w:val="bullet"/>
      <w:lvlText w:val=""/>
      <w:lvlJc w:val="left"/>
      <w:pPr>
        <w:ind w:left="5040" w:hanging="360"/>
      </w:pPr>
      <w:rPr>
        <w:rFonts w:ascii="Symbol" w:hAnsi="Symbol" w:hint="default"/>
      </w:rPr>
    </w:lvl>
    <w:lvl w:ilvl="7" w:tplc="9D0C62C6" w:tentative="1">
      <w:start w:val="1"/>
      <w:numFmt w:val="bullet"/>
      <w:lvlText w:val="o"/>
      <w:lvlJc w:val="left"/>
      <w:pPr>
        <w:ind w:left="5760" w:hanging="360"/>
      </w:pPr>
      <w:rPr>
        <w:rFonts w:ascii="Courier New" w:hAnsi="Courier New" w:cs="Courier New" w:hint="default"/>
      </w:rPr>
    </w:lvl>
    <w:lvl w:ilvl="8" w:tplc="BCB4CCC0" w:tentative="1">
      <w:start w:val="1"/>
      <w:numFmt w:val="bullet"/>
      <w:lvlText w:val=""/>
      <w:lvlJc w:val="left"/>
      <w:pPr>
        <w:ind w:left="6480" w:hanging="360"/>
      </w:pPr>
      <w:rPr>
        <w:rFonts w:ascii="Wingdings" w:hAnsi="Wingdings" w:hint="default"/>
      </w:rPr>
    </w:lvl>
  </w:abstractNum>
  <w:abstractNum w:abstractNumId="28" w15:restartNumberingAfterBreak="0">
    <w:nsid w:val="4FE00534"/>
    <w:multiLevelType w:val="hybridMultilevel"/>
    <w:tmpl w:val="87F8A324"/>
    <w:lvl w:ilvl="0" w:tplc="83DACE32">
      <w:start w:val="1"/>
      <w:numFmt w:val="bullet"/>
      <w:lvlText w:val=""/>
      <w:lvlJc w:val="left"/>
      <w:pPr>
        <w:ind w:left="720" w:hanging="360"/>
      </w:pPr>
      <w:rPr>
        <w:rFonts w:ascii="Symbol" w:hAnsi="Symbol" w:hint="default"/>
        <w:b w:val="0"/>
        <w:i w:val="0"/>
        <w:sz w:val="22"/>
      </w:rPr>
    </w:lvl>
    <w:lvl w:ilvl="1" w:tplc="0AAA975A" w:tentative="1">
      <w:start w:val="1"/>
      <w:numFmt w:val="bullet"/>
      <w:lvlText w:val="o"/>
      <w:lvlJc w:val="left"/>
      <w:pPr>
        <w:ind w:left="1440" w:hanging="360"/>
      </w:pPr>
      <w:rPr>
        <w:rFonts w:ascii="Courier New" w:hAnsi="Courier New" w:cs="Courier New" w:hint="default"/>
      </w:rPr>
    </w:lvl>
    <w:lvl w:ilvl="2" w:tplc="FC60A352" w:tentative="1">
      <w:start w:val="1"/>
      <w:numFmt w:val="bullet"/>
      <w:lvlText w:val=""/>
      <w:lvlJc w:val="left"/>
      <w:pPr>
        <w:ind w:left="2160" w:hanging="360"/>
      </w:pPr>
      <w:rPr>
        <w:rFonts w:ascii="Wingdings" w:hAnsi="Wingdings" w:hint="default"/>
      </w:rPr>
    </w:lvl>
    <w:lvl w:ilvl="3" w:tplc="FC8AD020" w:tentative="1">
      <w:start w:val="1"/>
      <w:numFmt w:val="bullet"/>
      <w:lvlText w:val=""/>
      <w:lvlJc w:val="left"/>
      <w:pPr>
        <w:ind w:left="2880" w:hanging="360"/>
      </w:pPr>
      <w:rPr>
        <w:rFonts w:ascii="Symbol" w:hAnsi="Symbol" w:hint="default"/>
      </w:rPr>
    </w:lvl>
    <w:lvl w:ilvl="4" w:tplc="14B60734" w:tentative="1">
      <w:start w:val="1"/>
      <w:numFmt w:val="bullet"/>
      <w:lvlText w:val="o"/>
      <w:lvlJc w:val="left"/>
      <w:pPr>
        <w:ind w:left="3600" w:hanging="360"/>
      </w:pPr>
      <w:rPr>
        <w:rFonts w:ascii="Courier New" w:hAnsi="Courier New" w:cs="Courier New" w:hint="default"/>
      </w:rPr>
    </w:lvl>
    <w:lvl w:ilvl="5" w:tplc="D70EC2DA" w:tentative="1">
      <w:start w:val="1"/>
      <w:numFmt w:val="bullet"/>
      <w:lvlText w:val=""/>
      <w:lvlJc w:val="left"/>
      <w:pPr>
        <w:ind w:left="4320" w:hanging="360"/>
      </w:pPr>
      <w:rPr>
        <w:rFonts w:ascii="Wingdings" w:hAnsi="Wingdings" w:hint="default"/>
      </w:rPr>
    </w:lvl>
    <w:lvl w:ilvl="6" w:tplc="A86A681E" w:tentative="1">
      <w:start w:val="1"/>
      <w:numFmt w:val="bullet"/>
      <w:lvlText w:val=""/>
      <w:lvlJc w:val="left"/>
      <w:pPr>
        <w:ind w:left="5040" w:hanging="360"/>
      </w:pPr>
      <w:rPr>
        <w:rFonts w:ascii="Symbol" w:hAnsi="Symbol" w:hint="default"/>
      </w:rPr>
    </w:lvl>
    <w:lvl w:ilvl="7" w:tplc="D9648408" w:tentative="1">
      <w:start w:val="1"/>
      <w:numFmt w:val="bullet"/>
      <w:lvlText w:val="o"/>
      <w:lvlJc w:val="left"/>
      <w:pPr>
        <w:ind w:left="5760" w:hanging="360"/>
      </w:pPr>
      <w:rPr>
        <w:rFonts w:ascii="Courier New" w:hAnsi="Courier New" w:cs="Courier New" w:hint="default"/>
      </w:rPr>
    </w:lvl>
    <w:lvl w:ilvl="8" w:tplc="CB6A2C5E" w:tentative="1">
      <w:start w:val="1"/>
      <w:numFmt w:val="bullet"/>
      <w:lvlText w:val=""/>
      <w:lvlJc w:val="left"/>
      <w:pPr>
        <w:ind w:left="6480" w:hanging="360"/>
      </w:pPr>
      <w:rPr>
        <w:rFonts w:ascii="Wingdings" w:hAnsi="Wingdings" w:hint="default"/>
      </w:rPr>
    </w:lvl>
  </w:abstractNum>
  <w:abstractNum w:abstractNumId="29" w15:restartNumberingAfterBreak="0">
    <w:nsid w:val="508A0D80"/>
    <w:multiLevelType w:val="hybridMultilevel"/>
    <w:tmpl w:val="54D86094"/>
    <w:lvl w:ilvl="0" w:tplc="E16ED078">
      <w:start w:val="1"/>
      <w:numFmt w:val="bullet"/>
      <w:lvlText w:val=""/>
      <w:lvlJc w:val="left"/>
      <w:pPr>
        <w:ind w:left="720" w:hanging="360"/>
      </w:pPr>
      <w:rPr>
        <w:rFonts w:ascii="Symbol" w:hAnsi="Symbol" w:hint="default"/>
      </w:rPr>
    </w:lvl>
    <w:lvl w:ilvl="1" w:tplc="29BA0924" w:tentative="1">
      <w:start w:val="1"/>
      <w:numFmt w:val="bullet"/>
      <w:lvlText w:val="o"/>
      <w:lvlJc w:val="left"/>
      <w:pPr>
        <w:ind w:left="1440" w:hanging="360"/>
      </w:pPr>
      <w:rPr>
        <w:rFonts w:ascii="Courier New" w:hAnsi="Courier New" w:cs="Courier New" w:hint="default"/>
      </w:rPr>
    </w:lvl>
    <w:lvl w:ilvl="2" w:tplc="01741774" w:tentative="1">
      <w:start w:val="1"/>
      <w:numFmt w:val="bullet"/>
      <w:lvlText w:val=""/>
      <w:lvlJc w:val="left"/>
      <w:pPr>
        <w:ind w:left="2160" w:hanging="360"/>
      </w:pPr>
      <w:rPr>
        <w:rFonts w:ascii="Wingdings" w:hAnsi="Wingdings" w:hint="default"/>
      </w:rPr>
    </w:lvl>
    <w:lvl w:ilvl="3" w:tplc="4608FCBE" w:tentative="1">
      <w:start w:val="1"/>
      <w:numFmt w:val="bullet"/>
      <w:lvlText w:val=""/>
      <w:lvlJc w:val="left"/>
      <w:pPr>
        <w:ind w:left="2880" w:hanging="360"/>
      </w:pPr>
      <w:rPr>
        <w:rFonts w:ascii="Symbol" w:hAnsi="Symbol" w:hint="default"/>
      </w:rPr>
    </w:lvl>
    <w:lvl w:ilvl="4" w:tplc="A952590A" w:tentative="1">
      <w:start w:val="1"/>
      <w:numFmt w:val="bullet"/>
      <w:lvlText w:val="o"/>
      <w:lvlJc w:val="left"/>
      <w:pPr>
        <w:ind w:left="3600" w:hanging="360"/>
      </w:pPr>
      <w:rPr>
        <w:rFonts w:ascii="Courier New" w:hAnsi="Courier New" w:cs="Courier New" w:hint="default"/>
      </w:rPr>
    </w:lvl>
    <w:lvl w:ilvl="5" w:tplc="3C864660" w:tentative="1">
      <w:start w:val="1"/>
      <w:numFmt w:val="bullet"/>
      <w:lvlText w:val=""/>
      <w:lvlJc w:val="left"/>
      <w:pPr>
        <w:ind w:left="4320" w:hanging="360"/>
      </w:pPr>
      <w:rPr>
        <w:rFonts w:ascii="Wingdings" w:hAnsi="Wingdings" w:hint="default"/>
      </w:rPr>
    </w:lvl>
    <w:lvl w:ilvl="6" w:tplc="4BF2E30A" w:tentative="1">
      <w:start w:val="1"/>
      <w:numFmt w:val="bullet"/>
      <w:lvlText w:val=""/>
      <w:lvlJc w:val="left"/>
      <w:pPr>
        <w:ind w:left="5040" w:hanging="360"/>
      </w:pPr>
      <w:rPr>
        <w:rFonts w:ascii="Symbol" w:hAnsi="Symbol" w:hint="default"/>
      </w:rPr>
    </w:lvl>
    <w:lvl w:ilvl="7" w:tplc="9C6A0F28" w:tentative="1">
      <w:start w:val="1"/>
      <w:numFmt w:val="bullet"/>
      <w:lvlText w:val="o"/>
      <w:lvlJc w:val="left"/>
      <w:pPr>
        <w:ind w:left="5760" w:hanging="360"/>
      </w:pPr>
      <w:rPr>
        <w:rFonts w:ascii="Courier New" w:hAnsi="Courier New" w:cs="Courier New" w:hint="default"/>
      </w:rPr>
    </w:lvl>
    <w:lvl w:ilvl="8" w:tplc="CACC6D4C" w:tentative="1">
      <w:start w:val="1"/>
      <w:numFmt w:val="bullet"/>
      <w:lvlText w:val=""/>
      <w:lvlJc w:val="left"/>
      <w:pPr>
        <w:ind w:left="6480" w:hanging="360"/>
      </w:pPr>
      <w:rPr>
        <w:rFonts w:ascii="Wingdings" w:hAnsi="Wingdings" w:hint="default"/>
      </w:rPr>
    </w:lvl>
  </w:abstractNum>
  <w:abstractNum w:abstractNumId="30" w15:restartNumberingAfterBreak="0">
    <w:nsid w:val="581200C3"/>
    <w:multiLevelType w:val="multilevel"/>
    <w:tmpl w:val="C4069018"/>
    <w:lvl w:ilvl="0">
      <w:start w:val="1"/>
      <w:numFmt w:val="decimal"/>
      <w:pStyle w:val="Heading1"/>
      <w:lvlText w:val="Κ%1"/>
      <w:lvlJc w:val="left"/>
      <w:pPr>
        <w:ind w:left="432" w:hanging="432"/>
      </w:pPr>
    </w:lvl>
    <w:lvl w:ilvl="1">
      <w:start w:val="1"/>
      <w:numFmt w:val="decimal"/>
      <w:lvlText w:val="Κ%1.%2"/>
      <w:lvlJc w:val="left"/>
      <w:pPr>
        <w:ind w:left="576" w:hanging="576"/>
      </w:pPr>
      <w:rPr>
        <w:b/>
      </w:rPr>
    </w:lvl>
    <w:lvl w:ilvl="2">
      <w:start w:val="1"/>
      <w:numFmt w:val="decimal"/>
      <w:lvlText w:val="Ε%1.%2.%3"/>
      <w:lvlJc w:val="left"/>
      <w:pPr>
        <w:ind w:left="720" w:hanging="720"/>
      </w:pPr>
    </w:lvl>
    <w:lvl w:ilvl="3">
      <w:start w:val="1"/>
      <w:numFmt w:val="decimal"/>
      <w:lvlText w:val="Ε%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59CD44B6"/>
    <w:multiLevelType w:val="hybridMultilevel"/>
    <w:tmpl w:val="6374AF84"/>
    <w:lvl w:ilvl="0" w:tplc="F4062664">
      <w:start w:val="1"/>
      <w:numFmt w:val="bullet"/>
      <w:lvlText w:val="•"/>
      <w:lvlJc w:val="left"/>
      <w:pPr>
        <w:tabs>
          <w:tab w:val="num" w:pos="720"/>
        </w:tabs>
        <w:ind w:left="720" w:hanging="360"/>
      </w:pPr>
      <w:rPr>
        <w:rFonts w:ascii="Arial" w:hAnsi="Arial" w:hint="default"/>
      </w:rPr>
    </w:lvl>
    <w:lvl w:ilvl="1" w:tplc="2DCA1476" w:tentative="1">
      <w:start w:val="1"/>
      <w:numFmt w:val="bullet"/>
      <w:lvlText w:val="•"/>
      <w:lvlJc w:val="left"/>
      <w:pPr>
        <w:tabs>
          <w:tab w:val="num" w:pos="1440"/>
        </w:tabs>
        <w:ind w:left="1440" w:hanging="360"/>
      </w:pPr>
      <w:rPr>
        <w:rFonts w:ascii="Arial" w:hAnsi="Arial" w:hint="default"/>
      </w:rPr>
    </w:lvl>
    <w:lvl w:ilvl="2" w:tplc="52C48F04" w:tentative="1">
      <w:start w:val="1"/>
      <w:numFmt w:val="bullet"/>
      <w:lvlText w:val="•"/>
      <w:lvlJc w:val="left"/>
      <w:pPr>
        <w:tabs>
          <w:tab w:val="num" w:pos="2160"/>
        </w:tabs>
        <w:ind w:left="2160" w:hanging="360"/>
      </w:pPr>
      <w:rPr>
        <w:rFonts w:ascii="Arial" w:hAnsi="Arial" w:hint="default"/>
      </w:rPr>
    </w:lvl>
    <w:lvl w:ilvl="3" w:tplc="F95E3C1A" w:tentative="1">
      <w:start w:val="1"/>
      <w:numFmt w:val="bullet"/>
      <w:lvlText w:val="•"/>
      <w:lvlJc w:val="left"/>
      <w:pPr>
        <w:tabs>
          <w:tab w:val="num" w:pos="2880"/>
        </w:tabs>
        <w:ind w:left="2880" w:hanging="360"/>
      </w:pPr>
      <w:rPr>
        <w:rFonts w:ascii="Arial" w:hAnsi="Arial" w:hint="default"/>
      </w:rPr>
    </w:lvl>
    <w:lvl w:ilvl="4" w:tplc="FBF4690A" w:tentative="1">
      <w:start w:val="1"/>
      <w:numFmt w:val="bullet"/>
      <w:lvlText w:val="•"/>
      <w:lvlJc w:val="left"/>
      <w:pPr>
        <w:tabs>
          <w:tab w:val="num" w:pos="3600"/>
        </w:tabs>
        <w:ind w:left="3600" w:hanging="360"/>
      </w:pPr>
      <w:rPr>
        <w:rFonts w:ascii="Arial" w:hAnsi="Arial" w:hint="default"/>
      </w:rPr>
    </w:lvl>
    <w:lvl w:ilvl="5" w:tplc="38487692" w:tentative="1">
      <w:start w:val="1"/>
      <w:numFmt w:val="bullet"/>
      <w:lvlText w:val="•"/>
      <w:lvlJc w:val="left"/>
      <w:pPr>
        <w:tabs>
          <w:tab w:val="num" w:pos="4320"/>
        </w:tabs>
        <w:ind w:left="4320" w:hanging="360"/>
      </w:pPr>
      <w:rPr>
        <w:rFonts w:ascii="Arial" w:hAnsi="Arial" w:hint="default"/>
      </w:rPr>
    </w:lvl>
    <w:lvl w:ilvl="6" w:tplc="3758A518" w:tentative="1">
      <w:start w:val="1"/>
      <w:numFmt w:val="bullet"/>
      <w:lvlText w:val="•"/>
      <w:lvlJc w:val="left"/>
      <w:pPr>
        <w:tabs>
          <w:tab w:val="num" w:pos="5040"/>
        </w:tabs>
        <w:ind w:left="5040" w:hanging="360"/>
      </w:pPr>
      <w:rPr>
        <w:rFonts w:ascii="Arial" w:hAnsi="Arial" w:hint="default"/>
      </w:rPr>
    </w:lvl>
    <w:lvl w:ilvl="7" w:tplc="F9387F18" w:tentative="1">
      <w:start w:val="1"/>
      <w:numFmt w:val="bullet"/>
      <w:lvlText w:val="•"/>
      <w:lvlJc w:val="left"/>
      <w:pPr>
        <w:tabs>
          <w:tab w:val="num" w:pos="5760"/>
        </w:tabs>
        <w:ind w:left="5760" w:hanging="360"/>
      </w:pPr>
      <w:rPr>
        <w:rFonts w:ascii="Arial" w:hAnsi="Arial" w:hint="default"/>
      </w:rPr>
    </w:lvl>
    <w:lvl w:ilvl="8" w:tplc="2892B6B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BB02D10"/>
    <w:multiLevelType w:val="hybridMultilevel"/>
    <w:tmpl w:val="16EA953E"/>
    <w:lvl w:ilvl="0" w:tplc="75EC7262">
      <w:start w:val="1"/>
      <w:numFmt w:val="bullet"/>
      <w:lvlText w:val=""/>
      <w:lvlJc w:val="left"/>
      <w:pPr>
        <w:ind w:left="1287" w:hanging="360"/>
      </w:pPr>
      <w:rPr>
        <w:rFonts w:ascii="Symbol" w:hAnsi="Symbol" w:hint="default"/>
      </w:rPr>
    </w:lvl>
    <w:lvl w:ilvl="1" w:tplc="87BA79A2" w:tentative="1">
      <w:start w:val="1"/>
      <w:numFmt w:val="bullet"/>
      <w:lvlText w:val="o"/>
      <w:lvlJc w:val="left"/>
      <w:pPr>
        <w:ind w:left="2007" w:hanging="360"/>
      </w:pPr>
      <w:rPr>
        <w:rFonts w:ascii="Courier New" w:hAnsi="Courier New" w:cs="Courier New" w:hint="default"/>
      </w:rPr>
    </w:lvl>
    <w:lvl w:ilvl="2" w:tplc="983E293A" w:tentative="1">
      <w:start w:val="1"/>
      <w:numFmt w:val="bullet"/>
      <w:lvlText w:val=""/>
      <w:lvlJc w:val="left"/>
      <w:pPr>
        <w:ind w:left="2727" w:hanging="360"/>
      </w:pPr>
      <w:rPr>
        <w:rFonts w:ascii="Wingdings" w:hAnsi="Wingdings" w:hint="default"/>
      </w:rPr>
    </w:lvl>
    <w:lvl w:ilvl="3" w:tplc="03ECF4B8" w:tentative="1">
      <w:start w:val="1"/>
      <w:numFmt w:val="bullet"/>
      <w:lvlText w:val=""/>
      <w:lvlJc w:val="left"/>
      <w:pPr>
        <w:ind w:left="3447" w:hanging="360"/>
      </w:pPr>
      <w:rPr>
        <w:rFonts w:ascii="Symbol" w:hAnsi="Symbol" w:hint="default"/>
      </w:rPr>
    </w:lvl>
    <w:lvl w:ilvl="4" w:tplc="F30EE19C" w:tentative="1">
      <w:start w:val="1"/>
      <w:numFmt w:val="bullet"/>
      <w:lvlText w:val="o"/>
      <w:lvlJc w:val="left"/>
      <w:pPr>
        <w:ind w:left="4167" w:hanging="360"/>
      </w:pPr>
      <w:rPr>
        <w:rFonts w:ascii="Courier New" w:hAnsi="Courier New" w:cs="Courier New" w:hint="default"/>
      </w:rPr>
    </w:lvl>
    <w:lvl w:ilvl="5" w:tplc="DF6CC560" w:tentative="1">
      <w:start w:val="1"/>
      <w:numFmt w:val="bullet"/>
      <w:lvlText w:val=""/>
      <w:lvlJc w:val="left"/>
      <w:pPr>
        <w:ind w:left="4887" w:hanging="360"/>
      </w:pPr>
      <w:rPr>
        <w:rFonts w:ascii="Wingdings" w:hAnsi="Wingdings" w:hint="default"/>
      </w:rPr>
    </w:lvl>
    <w:lvl w:ilvl="6" w:tplc="91D639C6" w:tentative="1">
      <w:start w:val="1"/>
      <w:numFmt w:val="bullet"/>
      <w:lvlText w:val=""/>
      <w:lvlJc w:val="left"/>
      <w:pPr>
        <w:ind w:left="5607" w:hanging="360"/>
      </w:pPr>
      <w:rPr>
        <w:rFonts w:ascii="Symbol" w:hAnsi="Symbol" w:hint="default"/>
      </w:rPr>
    </w:lvl>
    <w:lvl w:ilvl="7" w:tplc="CB3A2174" w:tentative="1">
      <w:start w:val="1"/>
      <w:numFmt w:val="bullet"/>
      <w:lvlText w:val="o"/>
      <w:lvlJc w:val="left"/>
      <w:pPr>
        <w:ind w:left="6327" w:hanging="360"/>
      </w:pPr>
      <w:rPr>
        <w:rFonts w:ascii="Courier New" w:hAnsi="Courier New" w:cs="Courier New" w:hint="default"/>
      </w:rPr>
    </w:lvl>
    <w:lvl w:ilvl="8" w:tplc="A5B82632" w:tentative="1">
      <w:start w:val="1"/>
      <w:numFmt w:val="bullet"/>
      <w:lvlText w:val=""/>
      <w:lvlJc w:val="left"/>
      <w:pPr>
        <w:ind w:left="7047" w:hanging="360"/>
      </w:pPr>
      <w:rPr>
        <w:rFonts w:ascii="Wingdings" w:hAnsi="Wingdings" w:hint="default"/>
      </w:rPr>
    </w:lvl>
  </w:abstractNum>
  <w:abstractNum w:abstractNumId="33" w15:restartNumberingAfterBreak="0">
    <w:nsid w:val="5EBC23B8"/>
    <w:multiLevelType w:val="hybridMultilevel"/>
    <w:tmpl w:val="D9C847AA"/>
    <w:lvl w:ilvl="0" w:tplc="190C437E">
      <w:start w:val="1"/>
      <w:numFmt w:val="decimal"/>
      <w:lvlText w:val="%1."/>
      <w:lvlJc w:val="left"/>
      <w:pPr>
        <w:ind w:left="720" w:hanging="360"/>
      </w:pPr>
      <w:rPr>
        <w:rFonts w:hint="default"/>
      </w:rPr>
    </w:lvl>
    <w:lvl w:ilvl="1" w:tplc="B02645FA" w:tentative="1">
      <w:start w:val="1"/>
      <w:numFmt w:val="lowerLetter"/>
      <w:lvlText w:val="%2."/>
      <w:lvlJc w:val="left"/>
      <w:pPr>
        <w:ind w:left="1440" w:hanging="360"/>
      </w:pPr>
    </w:lvl>
    <w:lvl w:ilvl="2" w:tplc="101202D0" w:tentative="1">
      <w:start w:val="1"/>
      <w:numFmt w:val="lowerRoman"/>
      <w:lvlText w:val="%3."/>
      <w:lvlJc w:val="right"/>
      <w:pPr>
        <w:ind w:left="2160" w:hanging="180"/>
      </w:pPr>
    </w:lvl>
    <w:lvl w:ilvl="3" w:tplc="40600DB8" w:tentative="1">
      <w:start w:val="1"/>
      <w:numFmt w:val="decimal"/>
      <w:lvlText w:val="%4."/>
      <w:lvlJc w:val="left"/>
      <w:pPr>
        <w:ind w:left="2880" w:hanging="360"/>
      </w:pPr>
    </w:lvl>
    <w:lvl w:ilvl="4" w:tplc="899205B6" w:tentative="1">
      <w:start w:val="1"/>
      <w:numFmt w:val="lowerLetter"/>
      <w:lvlText w:val="%5."/>
      <w:lvlJc w:val="left"/>
      <w:pPr>
        <w:ind w:left="3600" w:hanging="360"/>
      </w:pPr>
    </w:lvl>
    <w:lvl w:ilvl="5" w:tplc="63C04AE2" w:tentative="1">
      <w:start w:val="1"/>
      <w:numFmt w:val="lowerRoman"/>
      <w:lvlText w:val="%6."/>
      <w:lvlJc w:val="right"/>
      <w:pPr>
        <w:ind w:left="4320" w:hanging="180"/>
      </w:pPr>
    </w:lvl>
    <w:lvl w:ilvl="6" w:tplc="2EBEAB5C" w:tentative="1">
      <w:start w:val="1"/>
      <w:numFmt w:val="decimal"/>
      <w:lvlText w:val="%7."/>
      <w:lvlJc w:val="left"/>
      <w:pPr>
        <w:ind w:left="5040" w:hanging="360"/>
      </w:pPr>
    </w:lvl>
    <w:lvl w:ilvl="7" w:tplc="7EC824AC" w:tentative="1">
      <w:start w:val="1"/>
      <w:numFmt w:val="lowerLetter"/>
      <w:lvlText w:val="%8."/>
      <w:lvlJc w:val="left"/>
      <w:pPr>
        <w:ind w:left="5760" w:hanging="360"/>
      </w:pPr>
    </w:lvl>
    <w:lvl w:ilvl="8" w:tplc="3A86977A" w:tentative="1">
      <w:start w:val="1"/>
      <w:numFmt w:val="lowerRoman"/>
      <w:lvlText w:val="%9."/>
      <w:lvlJc w:val="right"/>
      <w:pPr>
        <w:ind w:left="6480" w:hanging="180"/>
      </w:pPr>
    </w:lvl>
  </w:abstractNum>
  <w:abstractNum w:abstractNumId="34" w15:restartNumberingAfterBreak="0">
    <w:nsid w:val="60153F03"/>
    <w:multiLevelType w:val="hybridMultilevel"/>
    <w:tmpl w:val="0D48E2D2"/>
    <w:lvl w:ilvl="0" w:tplc="56BCEAA2">
      <w:start w:val="1"/>
      <w:numFmt w:val="bullet"/>
      <w:lvlText w:val=""/>
      <w:lvlJc w:val="left"/>
      <w:pPr>
        <w:ind w:left="720" w:hanging="360"/>
      </w:pPr>
      <w:rPr>
        <w:rFonts w:ascii="Symbol" w:hAnsi="Symbol" w:hint="default"/>
      </w:rPr>
    </w:lvl>
    <w:lvl w:ilvl="1" w:tplc="DAAE02DC" w:tentative="1">
      <w:start w:val="1"/>
      <w:numFmt w:val="bullet"/>
      <w:lvlText w:val="o"/>
      <w:lvlJc w:val="left"/>
      <w:pPr>
        <w:ind w:left="1440" w:hanging="360"/>
      </w:pPr>
      <w:rPr>
        <w:rFonts w:ascii="Courier New" w:hAnsi="Courier New" w:cs="Courier New" w:hint="default"/>
      </w:rPr>
    </w:lvl>
    <w:lvl w:ilvl="2" w:tplc="06F066B6" w:tentative="1">
      <w:start w:val="1"/>
      <w:numFmt w:val="bullet"/>
      <w:lvlText w:val=""/>
      <w:lvlJc w:val="left"/>
      <w:pPr>
        <w:ind w:left="2160" w:hanging="360"/>
      </w:pPr>
      <w:rPr>
        <w:rFonts w:ascii="Wingdings" w:hAnsi="Wingdings" w:hint="default"/>
      </w:rPr>
    </w:lvl>
    <w:lvl w:ilvl="3" w:tplc="F132A5D6" w:tentative="1">
      <w:start w:val="1"/>
      <w:numFmt w:val="bullet"/>
      <w:lvlText w:val=""/>
      <w:lvlJc w:val="left"/>
      <w:pPr>
        <w:ind w:left="2880" w:hanging="360"/>
      </w:pPr>
      <w:rPr>
        <w:rFonts w:ascii="Symbol" w:hAnsi="Symbol" w:hint="default"/>
      </w:rPr>
    </w:lvl>
    <w:lvl w:ilvl="4" w:tplc="B69280AA" w:tentative="1">
      <w:start w:val="1"/>
      <w:numFmt w:val="bullet"/>
      <w:lvlText w:val="o"/>
      <w:lvlJc w:val="left"/>
      <w:pPr>
        <w:ind w:left="3600" w:hanging="360"/>
      </w:pPr>
      <w:rPr>
        <w:rFonts w:ascii="Courier New" w:hAnsi="Courier New" w:cs="Courier New" w:hint="default"/>
      </w:rPr>
    </w:lvl>
    <w:lvl w:ilvl="5" w:tplc="673022D2" w:tentative="1">
      <w:start w:val="1"/>
      <w:numFmt w:val="bullet"/>
      <w:lvlText w:val=""/>
      <w:lvlJc w:val="left"/>
      <w:pPr>
        <w:ind w:left="4320" w:hanging="360"/>
      </w:pPr>
      <w:rPr>
        <w:rFonts w:ascii="Wingdings" w:hAnsi="Wingdings" w:hint="default"/>
      </w:rPr>
    </w:lvl>
    <w:lvl w:ilvl="6" w:tplc="2006D94C" w:tentative="1">
      <w:start w:val="1"/>
      <w:numFmt w:val="bullet"/>
      <w:lvlText w:val=""/>
      <w:lvlJc w:val="left"/>
      <w:pPr>
        <w:ind w:left="5040" w:hanging="360"/>
      </w:pPr>
      <w:rPr>
        <w:rFonts w:ascii="Symbol" w:hAnsi="Symbol" w:hint="default"/>
      </w:rPr>
    </w:lvl>
    <w:lvl w:ilvl="7" w:tplc="E77AB058" w:tentative="1">
      <w:start w:val="1"/>
      <w:numFmt w:val="bullet"/>
      <w:lvlText w:val="o"/>
      <w:lvlJc w:val="left"/>
      <w:pPr>
        <w:ind w:left="5760" w:hanging="360"/>
      </w:pPr>
      <w:rPr>
        <w:rFonts w:ascii="Courier New" w:hAnsi="Courier New" w:cs="Courier New" w:hint="default"/>
      </w:rPr>
    </w:lvl>
    <w:lvl w:ilvl="8" w:tplc="A914F360" w:tentative="1">
      <w:start w:val="1"/>
      <w:numFmt w:val="bullet"/>
      <w:lvlText w:val=""/>
      <w:lvlJc w:val="left"/>
      <w:pPr>
        <w:ind w:left="6480" w:hanging="360"/>
      </w:pPr>
      <w:rPr>
        <w:rFonts w:ascii="Wingdings" w:hAnsi="Wingdings" w:hint="default"/>
      </w:rPr>
    </w:lvl>
  </w:abstractNum>
  <w:abstractNum w:abstractNumId="35" w15:restartNumberingAfterBreak="0">
    <w:nsid w:val="61AA73E1"/>
    <w:multiLevelType w:val="hybridMultilevel"/>
    <w:tmpl w:val="C548DA70"/>
    <w:lvl w:ilvl="0" w:tplc="CB760D1E">
      <w:start w:val="1"/>
      <w:numFmt w:val="bullet"/>
      <w:lvlText w:val=""/>
      <w:lvlJc w:val="left"/>
      <w:pPr>
        <w:ind w:left="1287" w:hanging="360"/>
      </w:pPr>
      <w:rPr>
        <w:rFonts w:ascii="Symbol" w:hAnsi="Symbol" w:hint="default"/>
      </w:rPr>
    </w:lvl>
    <w:lvl w:ilvl="1" w:tplc="A31E2EE4" w:tentative="1">
      <w:start w:val="1"/>
      <w:numFmt w:val="bullet"/>
      <w:lvlText w:val="o"/>
      <w:lvlJc w:val="left"/>
      <w:pPr>
        <w:ind w:left="2007" w:hanging="360"/>
      </w:pPr>
      <w:rPr>
        <w:rFonts w:ascii="Courier New" w:hAnsi="Courier New" w:cs="Courier New" w:hint="default"/>
      </w:rPr>
    </w:lvl>
    <w:lvl w:ilvl="2" w:tplc="55865A6A" w:tentative="1">
      <w:start w:val="1"/>
      <w:numFmt w:val="bullet"/>
      <w:lvlText w:val=""/>
      <w:lvlJc w:val="left"/>
      <w:pPr>
        <w:ind w:left="2727" w:hanging="360"/>
      </w:pPr>
      <w:rPr>
        <w:rFonts w:ascii="Wingdings" w:hAnsi="Wingdings" w:hint="default"/>
      </w:rPr>
    </w:lvl>
    <w:lvl w:ilvl="3" w:tplc="E878F470" w:tentative="1">
      <w:start w:val="1"/>
      <w:numFmt w:val="bullet"/>
      <w:lvlText w:val=""/>
      <w:lvlJc w:val="left"/>
      <w:pPr>
        <w:ind w:left="3447" w:hanging="360"/>
      </w:pPr>
      <w:rPr>
        <w:rFonts w:ascii="Symbol" w:hAnsi="Symbol" w:hint="default"/>
      </w:rPr>
    </w:lvl>
    <w:lvl w:ilvl="4" w:tplc="0A2C73E6" w:tentative="1">
      <w:start w:val="1"/>
      <w:numFmt w:val="bullet"/>
      <w:lvlText w:val="o"/>
      <w:lvlJc w:val="left"/>
      <w:pPr>
        <w:ind w:left="4167" w:hanging="360"/>
      </w:pPr>
      <w:rPr>
        <w:rFonts w:ascii="Courier New" w:hAnsi="Courier New" w:cs="Courier New" w:hint="default"/>
      </w:rPr>
    </w:lvl>
    <w:lvl w:ilvl="5" w:tplc="E2741A5C" w:tentative="1">
      <w:start w:val="1"/>
      <w:numFmt w:val="bullet"/>
      <w:lvlText w:val=""/>
      <w:lvlJc w:val="left"/>
      <w:pPr>
        <w:ind w:left="4887" w:hanging="360"/>
      </w:pPr>
      <w:rPr>
        <w:rFonts w:ascii="Wingdings" w:hAnsi="Wingdings" w:hint="default"/>
      </w:rPr>
    </w:lvl>
    <w:lvl w:ilvl="6" w:tplc="85465752" w:tentative="1">
      <w:start w:val="1"/>
      <w:numFmt w:val="bullet"/>
      <w:lvlText w:val=""/>
      <w:lvlJc w:val="left"/>
      <w:pPr>
        <w:ind w:left="5607" w:hanging="360"/>
      </w:pPr>
      <w:rPr>
        <w:rFonts w:ascii="Symbol" w:hAnsi="Symbol" w:hint="default"/>
      </w:rPr>
    </w:lvl>
    <w:lvl w:ilvl="7" w:tplc="75BE5BFC" w:tentative="1">
      <w:start w:val="1"/>
      <w:numFmt w:val="bullet"/>
      <w:lvlText w:val="o"/>
      <w:lvlJc w:val="left"/>
      <w:pPr>
        <w:ind w:left="6327" w:hanging="360"/>
      </w:pPr>
      <w:rPr>
        <w:rFonts w:ascii="Courier New" w:hAnsi="Courier New" w:cs="Courier New" w:hint="default"/>
      </w:rPr>
    </w:lvl>
    <w:lvl w:ilvl="8" w:tplc="310C232E" w:tentative="1">
      <w:start w:val="1"/>
      <w:numFmt w:val="bullet"/>
      <w:lvlText w:val=""/>
      <w:lvlJc w:val="left"/>
      <w:pPr>
        <w:ind w:left="7047" w:hanging="360"/>
      </w:pPr>
      <w:rPr>
        <w:rFonts w:ascii="Wingdings" w:hAnsi="Wingdings" w:hint="default"/>
      </w:rPr>
    </w:lvl>
  </w:abstractNum>
  <w:abstractNum w:abstractNumId="36" w15:restartNumberingAfterBreak="0">
    <w:nsid w:val="61D57D41"/>
    <w:multiLevelType w:val="hybridMultilevel"/>
    <w:tmpl w:val="9BE4F662"/>
    <w:lvl w:ilvl="0" w:tplc="52CA659C">
      <w:start w:val="1"/>
      <w:numFmt w:val="bullet"/>
      <w:lvlText w:val=""/>
      <w:lvlJc w:val="left"/>
      <w:pPr>
        <w:ind w:left="720" w:hanging="360"/>
      </w:pPr>
      <w:rPr>
        <w:rFonts w:ascii="Symbol" w:hAnsi="Symbol" w:hint="default"/>
      </w:rPr>
    </w:lvl>
    <w:lvl w:ilvl="1" w:tplc="A2A06C24">
      <w:start w:val="1"/>
      <w:numFmt w:val="bullet"/>
      <w:lvlText w:val="o"/>
      <w:lvlJc w:val="left"/>
      <w:pPr>
        <w:ind w:left="1440" w:hanging="360"/>
      </w:pPr>
      <w:rPr>
        <w:rFonts w:ascii="Courier New" w:hAnsi="Courier New" w:cs="Courier New" w:hint="default"/>
      </w:rPr>
    </w:lvl>
    <w:lvl w:ilvl="2" w:tplc="F89898A4">
      <w:start w:val="1"/>
      <w:numFmt w:val="bullet"/>
      <w:lvlText w:val=""/>
      <w:lvlJc w:val="left"/>
      <w:pPr>
        <w:ind w:left="2160" w:hanging="360"/>
      </w:pPr>
      <w:rPr>
        <w:rFonts w:ascii="Wingdings" w:hAnsi="Wingdings" w:hint="default"/>
      </w:rPr>
    </w:lvl>
    <w:lvl w:ilvl="3" w:tplc="4AB0D548" w:tentative="1">
      <w:start w:val="1"/>
      <w:numFmt w:val="bullet"/>
      <w:lvlText w:val=""/>
      <w:lvlJc w:val="left"/>
      <w:pPr>
        <w:ind w:left="2880" w:hanging="360"/>
      </w:pPr>
      <w:rPr>
        <w:rFonts w:ascii="Symbol" w:hAnsi="Symbol" w:hint="default"/>
      </w:rPr>
    </w:lvl>
    <w:lvl w:ilvl="4" w:tplc="B4CCA74A" w:tentative="1">
      <w:start w:val="1"/>
      <w:numFmt w:val="bullet"/>
      <w:lvlText w:val="o"/>
      <w:lvlJc w:val="left"/>
      <w:pPr>
        <w:ind w:left="3600" w:hanging="360"/>
      </w:pPr>
      <w:rPr>
        <w:rFonts w:ascii="Courier New" w:hAnsi="Courier New" w:cs="Courier New" w:hint="default"/>
      </w:rPr>
    </w:lvl>
    <w:lvl w:ilvl="5" w:tplc="6D108376" w:tentative="1">
      <w:start w:val="1"/>
      <w:numFmt w:val="bullet"/>
      <w:lvlText w:val=""/>
      <w:lvlJc w:val="left"/>
      <w:pPr>
        <w:ind w:left="4320" w:hanging="360"/>
      </w:pPr>
      <w:rPr>
        <w:rFonts w:ascii="Wingdings" w:hAnsi="Wingdings" w:hint="default"/>
      </w:rPr>
    </w:lvl>
    <w:lvl w:ilvl="6" w:tplc="A876662E" w:tentative="1">
      <w:start w:val="1"/>
      <w:numFmt w:val="bullet"/>
      <w:lvlText w:val=""/>
      <w:lvlJc w:val="left"/>
      <w:pPr>
        <w:ind w:left="5040" w:hanging="360"/>
      </w:pPr>
      <w:rPr>
        <w:rFonts w:ascii="Symbol" w:hAnsi="Symbol" w:hint="default"/>
      </w:rPr>
    </w:lvl>
    <w:lvl w:ilvl="7" w:tplc="564ABCA6" w:tentative="1">
      <w:start w:val="1"/>
      <w:numFmt w:val="bullet"/>
      <w:lvlText w:val="o"/>
      <w:lvlJc w:val="left"/>
      <w:pPr>
        <w:ind w:left="5760" w:hanging="360"/>
      </w:pPr>
      <w:rPr>
        <w:rFonts w:ascii="Courier New" w:hAnsi="Courier New" w:cs="Courier New" w:hint="default"/>
      </w:rPr>
    </w:lvl>
    <w:lvl w:ilvl="8" w:tplc="D3B2FFAE" w:tentative="1">
      <w:start w:val="1"/>
      <w:numFmt w:val="bullet"/>
      <w:lvlText w:val=""/>
      <w:lvlJc w:val="left"/>
      <w:pPr>
        <w:ind w:left="6480" w:hanging="360"/>
      </w:pPr>
      <w:rPr>
        <w:rFonts w:ascii="Wingdings" w:hAnsi="Wingdings" w:hint="default"/>
      </w:rPr>
    </w:lvl>
  </w:abstractNum>
  <w:abstractNum w:abstractNumId="37" w15:restartNumberingAfterBreak="0">
    <w:nsid w:val="62650147"/>
    <w:multiLevelType w:val="hybridMultilevel"/>
    <w:tmpl w:val="40A67552"/>
    <w:lvl w:ilvl="0" w:tplc="D7B6143C">
      <w:start w:val="1"/>
      <w:numFmt w:val="bullet"/>
      <w:lvlText w:val=""/>
      <w:lvlJc w:val="left"/>
      <w:pPr>
        <w:ind w:left="720" w:hanging="360"/>
      </w:pPr>
      <w:rPr>
        <w:rFonts w:ascii="Symbol" w:hAnsi="Symbol" w:hint="default"/>
      </w:rPr>
    </w:lvl>
    <w:lvl w:ilvl="1" w:tplc="B1EA01E2">
      <w:start w:val="1"/>
      <w:numFmt w:val="bullet"/>
      <w:lvlText w:val="o"/>
      <w:lvlJc w:val="left"/>
      <w:pPr>
        <w:ind w:left="1440" w:hanging="360"/>
      </w:pPr>
      <w:rPr>
        <w:rFonts w:ascii="Courier New" w:hAnsi="Courier New" w:cs="Courier New" w:hint="default"/>
      </w:rPr>
    </w:lvl>
    <w:lvl w:ilvl="2" w:tplc="B66A6DE6">
      <w:start w:val="1"/>
      <w:numFmt w:val="bullet"/>
      <w:lvlText w:val=""/>
      <w:lvlJc w:val="left"/>
      <w:pPr>
        <w:ind w:left="2160" w:hanging="360"/>
      </w:pPr>
      <w:rPr>
        <w:rFonts w:ascii="Wingdings" w:hAnsi="Wingdings" w:hint="default"/>
      </w:rPr>
    </w:lvl>
    <w:lvl w:ilvl="3" w:tplc="6F0CB5BE">
      <w:start w:val="1"/>
      <w:numFmt w:val="bullet"/>
      <w:lvlText w:val=""/>
      <w:lvlJc w:val="left"/>
      <w:pPr>
        <w:ind w:left="2880" w:hanging="360"/>
      </w:pPr>
      <w:rPr>
        <w:rFonts w:ascii="Symbol" w:hAnsi="Symbol" w:hint="default"/>
      </w:rPr>
    </w:lvl>
    <w:lvl w:ilvl="4" w:tplc="DD8605C0">
      <w:start w:val="1"/>
      <w:numFmt w:val="bullet"/>
      <w:lvlText w:val="o"/>
      <w:lvlJc w:val="left"/>
      <w:pPr>
        <w:ind w:left="3600" w:hanging="360"/>
      </w:pPr>
      <w:rPr>
        <w:rFonts w:ascii="Courier New" w:hAnsi="Courier New" w:cs="Courier New" w:hint="default"/>
      </w:rPr>
    </w:lvl>
    <w:lvl w:ilvl="5" w:tplc="D19498C0">
      <w:start w:val="1"/>
      <w:numFmt w:val="bullet"/>
      <w:lvlText w:val=""/>
      <w:lvlJc w:val="left"/>
      <w:pPr>
        <w:ind w:left="4320" w:hanging="360"/>
      </w:pPr>
      <w:rPr>
        <w:rFonts w:ascii="Wingdings" w:hAnsi="Wingdings" w:hint="default"/>
      </w:rPr>
    </w:lvl>
    <w:lvl w:ilvl="6" w:tplc="A858E6D4">
      <w:start w:val="1"/>
      <w:numFmt w:val="bullet"/>
      <w:lvlText w:val=""/>
      <w:lvlJc w:val="left"/>
      <w:pPr>
        <w:ind w:left="5040" w:hanging="360"/>
      </w:pPr>
      <w:rPr>
        <w:rFonts w:ascii="Symbol" w:hAnsi="Symbol" w:hint="default"/>
      </w:rPr>
    </w:lvl>
    <w:lvl w:ilvl="7" w:tplc="0BEEEFB6">
      <w:start w:val="1"/>
      <w:numFmt w:val="bullet"/>
      <w:lvlText w:val="o"/>
      <w:lvlJc w:val="left"/>
      <w:pPr>
        <w:ind w:left="5760" w:hanging="360"/>
      </w:pPr>
      <w:rPr>
        <w:rFonts w:ascii="Courier New" w:hAnsi="Courier New" w:cs="Courier New" w:hint="default"/>
      </w:rPr>
    </w:lvl>
    <w:lvl w:ilvl="8" w:tplc="A07410B4">
      <w:start w:val="1"/>
      <w:numFmt w:val="bullet"/>
      <w:lvlText w:val=""/>
      <w:lvlJc w:val="left"/>
      <w:pPr>
        <w:ind w:left="6480" w:hanging="360"/>
      </w:pPr>
      <w:rPr>
        <w:rFonts w:ascii="Wingdings" w:hAnsi="Wingdings" w:hint="default"/>
      </w:rPr>
    </w:lvl>
  </w:abstractNum>
  <w:abstractNum w:abstractNumId="38" w15:restartNumberingAfterBreak="0">
    <w:nsid w:val="66E10E57"/>
    <w:multiLevelType w:val="hybridMultilevel"/>
    <w:tmpl w:val="B1D4851C"/>
    <w:lvl w:ilvl="0" w:tplc="8EA00986">
      <w:start w:val="1"/>
      <w:numFmt w:val="bullet"/>
      <w:lvlText w:val=""/>
      <w:lvlJc w:val="left"/>
      <w:pPr>
        <w:ind w:left="1287" w:hanging="360"/>
      </w:pPr>
      <w:rPr>
        <w:rFonts w:ascii="Symbol" w:hAnsi="Symbol" w:hint="default"/>
      </w:rPr>
    </w:lvl>
    <w:lvl w:ilvl="1" w:tplc="A24E1E38" w:tentative="1">
      <w:start w:val="1"/>
      <w:numFmt w:val="bullet"/>
      <w:lvlText w:val="o"/>
      <w:lvlJc w:val="left"/>
      <w:pPr>
        <w:ind w:left="2007" w:hanging="360"/>
      </w:pPr>
      <w:rPr>
        <w:rFonts w:ascii="Courier New" w:hAnsi="Courier New" w:cs="Courier New" w:hint="default"/>
      </w:rPr>
    </w:lvl>
    <w:lvl w:ilvl="2" w:tplc="AA1EDCD8" w:tentative="1">
      <w:start w:val="1"/>
      <w:numFmt w:val="bullet"/>
      <w:lvlText w:val=""/>
      <w:lvlJc w:val="left"/>
      <w:pPr>
        <w:ind w:left="2727" w:hanging="360"/>
      </w:pPr>
      <w:rPr>
        <w:rFonts w:ascii="Wingdings" w:hAnsi="Wingdings" w:hint="default"/>
      </w:rPr>
    </w:lvl>
    <w:lvl w:ilvl="3" w:tplc="CC58D52C" w:tentative="1">
      <w:start w:val="1"/>
      <w:numFmt w:val="bullet"/>
      <w:lvlText w:val=""/>
      <w:lvlJc w:val="left"/>
      <w:pPr>
        <w:ind w:left="3447" w:hanging="360"/>
      </w:pPr>
      <w:rPr>
        <w:rFonts w:ascii="Symbol" w:hAnsi="Symbol" w:hint="default"/>
      </w:rPr>
    </w:lvl>
    <w:lvl w:ilvl="4" w:tplc="8A5C798A" w:tentative="1">
      <w:start w:val="1"/>
      <w:numFmt w:val="bullet"/>
      <w:lvlText w:val="o"/>
      <w:lvlJc w:val="left"/>
      <w:pPr>
        <w:ind w:left="4167" w:hanging="360"/>
      </w:pPr>
      <w:rPr>
        <w:rFonts w:ascii="Courier New" w:hAnsi="Courier New" w:cs="Courier New" w:hint="default"/>
      </w:rPr>
    </w:lvl>
    <w:lvl w:ilvl="5" w:tplc="48D212F4" w:tentative="1">
      <w:start w:val="1"/>
      <w:numFmt w:val="bullet"/>
      <w:lvlText w:val=""/>
      <w:lvlJc w:val="left"/>
      <w:pPr>
        <w:ind w:left="4887" w:hanging="360"/>
      </w:pPr>
      <w:rPr>
        <w:rFonts w:ascii="Wingdings" w:hAnsi="Wingdings" w:hint="default"/>
      </w:rPr>
    </w:lvl>
    <w:lvl w:ilvl="6" w:tplc="62B89FC2" w:tentative="1">
      <w:start w:val="1"/>
      <w:numFmt w:val="bullet"/>
      <w:lvlText w:val=""/>
      <w:lvlJc w:val="left"/>
      <w:pPr>
        <w:ind w:left="5607" w:hanging="360"/>
      </w:pPr>
      <w:rPr>
        <w:rFonts w:ascii="Symbol" w:hAnsi="Symbol" w:hint="default"/>
      </w:rPr>
    </w:lvl>
    <w:lvl w:ilvl="7" w:tplc="4D22A69E" w:tentative="1">
      <w:start w:val="1"/>
      <w:numFmt w:val="bullet"/>
      <w:lvlText w:val="o"/>
      <w:lvlJc w:val="left"/>
      <w:pPr>
        <w:ind w:left="6327" w:hanging="360"/>
      </w:pPr>
      <w:rPr>
        <w:rFonts w:ascii="Courier New" w:hAnsi="Courier New" w:cs="Courier New" w:hint="default"/>
      </w:rPr>
    </w:lvl>
    <w:lvl w:ilvl="8" w:tplc="A620CD8E" w:tentative="1">
      <w:start w:val="1"/>
      <w:numFmt w:val="bullet"/>
      <w:lvlText w:val=""/>
      <w:lvlJc w:val="left"/>
      <w:pPr>
        <w:ind w:left="7047" w:hanging="360"/>
      </w:pPr>
      <w:rPr>
        <w:rFonts w:ascii="Wingdings" w:hAnsi="Wingdings" w:hint="default"/>
      </w:rPr>
    </w:lvl>
  </w:abstractNum>
  <w:abstractNum w:abstractNumId="39" w15:restartNumberingAfterBreak="0">
    <w:nsid w:val="6B6267ED"/>
    <w:multiLevelType w:val="hybridMultilevel"/>
    <w:tmpl w:val="57769F6E"/>
    <w:lvl w:ilvl="0" w:tplc="040A3C92">
      <w:start w:val="1"/>
      <w:numFmt w:val="bullet"/>
      <w:lvlText w:val=""/>
      <w:lvlJc w:val="left"/>
      <w:pPr>
        <w:ind w:left="1287" w:hanging="360"/>
      </w:pPr>
      <w:rPr>
        <w:rFonts w:ascii="Symbol" w:hAnsi="Symbol" w:hint="default"/>
      </w:rPr>
    </w:lvl>
    <w:lvl w:ilvl="1" w:tplc="2FE6F4EC" w:tentative="1">
      <w:start w:val="1"/>
      <w:numFmt w:val="bullet"/>
      <w:lvlText w:val="o"/>
      <w:lvlJc w:val="left"/>
      <w:pPr>
        <w:ind w:left="2007" w:hanging="360"/>
      </w:pPr>
      <w:rPr>
        <w:rFonts w:ascii="Courier New" w:hAnsi="Courier New" w:cs="Courier New" w:hint="default"/>
      </w:rPr>
    </w:lvl>
    <w:lvl w:ilvl="2" w:tplc="84FC4FEE" w:tentative="1">
      <w:start w:val="1"/>
      <w:numFmt w:val="bullet"/>
      <w:lvlText w:val=""/>
      <w:lvlJc w:val="left"/>
      <w:pPr>
        <w:ind w:left="2727" w:hanging="360"/>
      </w:pPr>
      <w:rPr>
        <w:rFonts w:ascii="Wingdings" w:hAnsi="Wingdings" w:hint="default"/>
      </w:rPr>
    </w:lvl>
    <w:lvl w:ilvl="3" w:tplc="D7846A9C" w:tentative="1">
      <w:start w:val="1"/>
      <w:numFmt w:val="bullet"/>
      <w:lvlText w:val=""/>
      <w:lvlJc w:val="left"/>
      <w:pPr>
        <w:ind w:left="3447" w:hanging="360"/>
      </w:pPr>
      <w:rPr>
        <w:rFonts w:ascii="Symbol" w:hAnsi="Symbol" w:hint="default"/>
      </w:rPr>
    </w:lvl>
    <w:lvl w:ilvl="4" w:tplc="4E2AFD7A" w:tentative="1">
      <w:start w:val="1"/>
      <w:numFmt w:val="bullet"/>
      <w:lvlText w:val="o"/>
      <w:lvlJc w:val="left"/>
      <w:pPr>
        <w:ind w:left="4167" w:hanging="360"/>
      </w:pPr>
      <w:rPr>
        <w:rFonts w:ascii="Courier New" w:hAnsi="Courier New" w:cs="Courier New" w:hint="default"/>
      </w:rPr>
    </w:lvl>
    <w:lvl w:ilvl="5" w:tplc="DE948A74" w:tentative="1">
      <w:start w:val="1"/>
      <w:numFmt w:val="bullet"/>
      <w:lvlText w:val=""/>
      <w:lvlJc w:val="left"/>
      <w:pPr>
        <w:ind w:left="4887" w:hanging="360"/>
      </w:pPr>
      <w:rPr>
        <w:rFonts w:ascii="Wingdings" w:hAnsi="Wingdings" w:hint="default"/>
      </w:rPr>
    </w:lvl>
    <w:lvl w:ilvl="6" w:tplc="FAAC422E" w:tentative="1">
      <w:start w:val="1"/>
      <w:numFmt w:val="bullet"/>
      <w:lvlText w:val=""/>
      <w:lvlJc w:val="left"/>
      <w:pPr>
        <w:ind w:left="5607" w:hanging="360"/>
      </w:pPr>
      <w:rPr>
        <w:rFonts w:ascii="Symbol" w:hAnsi="Symbol" w:hint="default"/>
      </w:rPr>
    </w:lvl>
    <w:lvl w:ilvl="7" w:tplc="4CBEA39E" w:tentative="1">
      <w:start w:val="1"/>
      <w:numFmt w:val="bullet"/>
      <w:lvlText w:val="o"/>
      <w:lvlJc w:val="left"/>
      <w:pPr>
        <w:ind w:left="6327" w:hanging="360"/>
      </w:pPr>
      <w:rPr>
        <w:rFonts w:ascii="Courier New" w:hAnsi="Courier New" w:cs="Courier New" w:hint="default"/>
      </w:rPr>
    </w:lvl>
    <w:lvl w:ilvl="8" w:tplc="51DCF2BE" w:tentative="1">
      <w:start w:val="1"/>
      <w:numFmt w:val="bullet"/>
      <w:lvlText w:val=""/>
      <w:lvlJc w:val="left"/>
      <w:pPr>
        <w:ind w:left="7047" w:hanging="360"/>
      </w:pPr>
      <w:rPr>
        <w:rFonts w:ascii="Wingdings" w:hAnsi="Wingdings" w:hint="default"/>
      </w:rPr>
    </w:lvl>
  </w:abstractNum>
  <w:abstractNum w:abstractNumId="40" w15:restartNumberingAfterBreak="0">
    <w:nsid w:val="70DE4349"/>
    <w:multiLevelType w:val="hybridMultilevel"/>
    <w:tmpl w:val="13363D5E"/>
    <w:lvl w:ilvl="0" w:tplc="EAF0A5C6">
      <w:start w:val="1"/>
      <w:numFmt w:val="bullet"/>
      <w:lvlText w:val=""/>
      <w:lvlJc w:val="left"/>
      <w:pPr>
        <w:ind w:left="2007" w:hanging="360"/>
      </w:pPr>
      <w:rPr>
        <w:rFonts w:ascii="Symbol" w:hAnsi="Symbol" w:hint="default"/>
      </w:rPr>
    </w:lvl>
    <w:lvl w:ilvl="1" w:tplc="3A30BA8E" w:tentative="1">
      <w:start w:val="1"/>
      <w:numFmt w:val="bullet"/>
      <w:lvlText w:val="o"/>
      <w:lvlJc w:val="left"/>
      <w:pPr>
        <w:ind w:left="2727" w:hanging="360"/>
      </w:pPr>
      <w:rPr>
        <w:rFonts w:ascii="Courier New" w:hAnsi="Courier New" w:cs="Courier New" w:hint="default"/>
      </w:rPr>
    </w:lvl>
    <w:lvl w:ilvl="2" w:tplc="8B0CDFCC" w:tentative="1">
      <w:start w:val="1"/>
      <w:numFmt w:val="bullet"/>
      <w:lvlText w:val=""/>
      <w:lvlJc w:val="left"/>
      <w:pPr>
        <w:ind w:left="3447" w:hanging="360"/>
      </w:pPr>
      <w:rPr>
        <w:rFonts w:ascii="Wingdings" w:hAnsi="Wingdings" w:hint="default"/>
      </w:rPr>
    </w:lvl>
    <w:lvl w:ilvl="3" w:tplc="2CFE8702" w:tentative="1">
      <w:start w:val="1"/>
      <w:numFmt w:val="bullet"/>
      <w:lvlText w:val=""/>
      <w:lvlJc w:val="left"/>
      <w:pPr>
        <w:ind w:left="4167" w:hanging="360"/>
      </w:pPr>
      <w:rPr>
        <w:rFonts w:ascii="Symbol" w:hAnsi="Symbol" w:hint="default"/>
      </w:rPr>
    </w:lvl>
    <w:lvl w:ilvl="4" w:tplc="01CEA2A6" w:tentative="1">
      <w:start w:val="1"/>
      <w:numFmt w:val="bullet"/>
      <w:lvlText w:val="o"/>
      <w:lvlJc w:val="left"/>
      <w:pPr>
        <w:ind w:left="4887" w:hanging="360"/>
      </w:pPr>
      <w:rPr>
        <w:rFonts w:ascii="Courier New" w:hAnsi="Courier New" w:cs="Courier New" w:hint="default"/>
      </w:rPr>
    </w:lvl>
    <w:lvl w:ilvl="5" w:tplc="4FA620D2" w:tentative="1">
      <w:start w:val="1"/>
      <w:numFmt w:val="bullet"/>
      <w:lvlText w:val=""/>
      <w:lvlJc w:val="left"/>
      <w:pPr>
        <w:ind w:left="5607" w:hanging="360"/>
      </w:pPr>
      <w:rPr>
        <w:rFonts w:ascii="Wingdings" w:hAnsi="Wingdings" w:hint="default"/>
      </w:rPr>
    </w:lvl>
    <w:lvl w:ilvl="6" w:tplc="97D409D8" w:tentative="1">
      <w:start w:val="1"/>
      <w:numFmt w:val="bullet"/>
      <w:lvlText w:val=""/>
      <w:lvlJc w:val="left"/>
      <w:pPr>
        <w:ind w:left="6327" w:hanging="360"/>
      </w:pPr>
      <w:rPr>
        <w:rFonts w:ascii="Symbol" w:hAnsi="Symbol" w:hint="default"/>
      </w:rPr>
    </w:lvl>
    <w:lvl w:ilvl="7" w:tplc="E0B889C2" w:tentative="1">
      <w:start w:val="1"/>
      <w:numFmt w:val="bullet"/>
      <w:lvlText w:val="o"/>
      <w:lvlJc w:val="left"/>
      <w:pPr>
        <w:ind w:left="7047" w:hanging="360"/>
      </w:pPr>
      <w:rPr>
        <w:rFonts w:ascii="Courier New" w:hAnsi="Courier New" w:cs="Courier New" w:hint="default"/>
      </w:rPr>
    </w:lvl>
    <w:lvl w:ilvl="8" w:tplc="5290D99C" w:tentative="1">
      <w:start w:val="1"/>
      <w:numFmt w:val="bullet"/>
      <w:lvlText w:val=""/>
      <w:lvlJc w:val="left"/>
      <w:pPr>
        <w:ind w:left="7767" w:hanging="360"/>
      </w:pPr>
      <w:rPr>
        <w:rFonts w:ascii="Wingdings" w:hAnsi="Wingdings" w:hint="default"/>
      </w:rPr>
    </w:lvl>
  </w:abstractNum>
  <w:abstractNum w:abstractNumId="41" w15:restartNumberingAfterBreak="0">
    <w:nsid w:val="7379345F"/>
    <w:multiLevelType w:val="hybridMultilevel"/>
    <w:tmpl w:val="D0A6ED6E"/>
    <w:lvl w:ilvl="0" w:tplc="0338E182">
      <w:start w:val="1"/>
      <w:numFmt w:val="decimal"/>
      <w:lvlText w:val="%1."/>
      <w:lvlJc w:val="left"/>
      <w:pPr>
        <w:ind w:left="720" w:hanging="360"/>
      </w:pPr>
    </w:lvl>
    <w:lvl w:ilvl="1" w:tplc="D21AC8E6" w:tentative="1">
      <w:start w:val="1"/>
      <w:numFmt w:val="lowerLetter"/>
      <w:lvlText w:val="%2."/>
      <w:lvlJc w:val="left"/>
      <w:pPr>
        <w:ind w:left="1440" w:hanging="360"/>
      </w:pPr>
    </w:lvl>
    <w:lvl w:ilvl="2" w:tplc="D14CDB04" w:tentative="1">
      <w:start w:val="1"/>
      <w:numFmt w:val="lowerRoman"/>
      <w:lvlText w:val="%3."/>
      <w:lvlJc w:val="right"/>
      <w:pPr>
        <w:ind w:left="2160" w:hanging="180"/>
      </w:pPr>
    </w:lvl>
    <w:lvl w:ilvl="3" w:tplc="D0D05778" w:tentative="1">
      <w:start w:val="1"/>
      <w:numFmt w:val="decimal"/>
      <w:lvlText w:val="%4."/>
      <w:lvlJc w:val="left"/>
      <w:pPr>
        <w:ind w:left="2880" w:hanging="360"/>
      </w:pPr>
    </w:lvl>
    <w:lvl w:ilvl="4" w:tplc="0784C9D8" w:tentative="1">
      <w:start w:val="1"/>
      <w:numFmt w:val="lowerLetter"/>
      <w:lvlText w:val="%5."/>
      <w:lvlJc w:val="left"/>
      <w:pPr>
        <w:ind w:left="3600" w:hanging="360"/>
      </w:pPr>
    </w:lvl>
    <w:lvl w:ilvl="5" w:tplc="20B64D98" w:tentative="1">
      <w:start w:val="1"/>
      <w:numFmt w:val="lowerRoman"/>
      <w:lvlText w:val="%6."/>
      <w:lvlJc w:val="right"/>
      <w:pPr>
        <w:ind w:left="4320" w:hanging="180"/>
      </w:pPr>
    </w:lvl>
    <w:lvl w:ilvl="6" w:tplc="2520ADC2" w:tentative="1">
      <w:start w:val="1"/>
      <w:numFmt w:val="decimal"/>
      <w:lvlText w:val="%7."/>
      <w:lvlJc w:val="left"/>
      <w:pPr>
        <w:ind w:left="5040" w:hanging="360"/>
      </w:pPr>
    </w:lvl>
    <w:lvl w:ilvl="7" w:tplc="6C240284" w:tentative="1">
      <w:start w:val="1"/>
      <w:numFmt w:val="lowerLetter"/>
      <w:lvlText w:val="%8."/>
      <w:lvlJc w:val="left"/>
      <w:pPr>
        <w:ind w:left="5760" w:hanging="360"/>
      </w:pPr>
    </w:lvl>
    <w:lvl w:ilvl="8" w:tplc="E7205C92" w:tentative="1">
      <w:start w:val="1"/>
      <w:numFmt w:val="lowerRoman"/>
      <w:lvlText w:val="%9."/>
      <w:lvlJc w:val="right"/>
      <w:pPr>
        <w:ind w:left="6480" w:hanging="180"/>
      </w:pPr>
    </w:lvl>
  </w:abstractNum>
  <w:abstractNum w:abstractNumId="42" w15:restartNumberingAfterBreak="0">
    <w:nsid w:val="76E344F5"/>
    <w:multiLevelType w:val="hybridMultilevel"/>
    <w:tmpl w:val="7FDED9A4"/>
    <w:lvl w:ilvl="0" w:tplc="E868A46A">
      <w:start w:val="1"/>
      <w:numFmt w:val="bullet"/>
      <w:lvlText w:val=""/>
      <w:lvlJc w:val="left"/>
      <w:pPr>
        <w:ind w:left="720" w:hanging="360"/>
      </w:pPr>
      <w:rPr>
        <w:rFonts w:ascii="Symbol" w:hAnsi="Symbol" w:hint="default"/>
      </w:rPr>
    </w:lvl>
    <w:lvl w:ilvl="1" w:tplc="22768F6A" w:tentative="1">
      <w:start w:val="1"/>
      <w:numFmt w:val="bullet"/>
      <w:lvlText w:val="o"/>
      <w:lvlJc w:val="left"/>
      <w:pPr>
        <w:ind w:left="1440" w:hanging="360"/>
      </w:pPr>
      <w:rPr>
        <w:rFonts w:ascii="Courier New" w:hAnsi="Courier New" w:cs="Courier New" w:hint="default"/>
      </w:rPr>
    </w:lvl>
    <w:lvl w:ilvl="2" w:tplc="3E886BA4" w:tentative="1">
      <w:start w:val="1"/>
      <w:numFmt w:val="bullet"/>
      <w:lvlText w:val=""/>
      <w:lvlJc w:val="left"/>
      <w:pPr>
        <w:ind w:left="2160" w:hanging="360"/>
      </w:pPr>
      <w:rPr>
        <w:rFonts w:ascii="Wingdings" w:hAnsi="Wingdings" w:hint="default"/>
      </w:rPr>
    </w:lvl>
    <w:lvl w:ilvl="3" w:tplc="FA94CCB4" w:tentative="1">
      <w:start w:val="1"/>
      <w:numFmt w:val="bullet"/>
      <w:lvlText w:val=""/>
      <w:lvlJc w:val="left"/>
      <w:pPr>
        <w:ind w:left="2880" w:hanging="360"/>
      </w:pPr>
      <w:rPr>
        <w:rFonts w:ascii="Symbol" w:hAnsi="Symbol" w:hint="default"/>
      </w:rPr>
    </w:lvl>
    <w:lvl w:ilvl="4" w:tplc="C70E1A16" w:tentative="1">
      <w:start w:val="1"/>
      <w:numFmt w:val="bullet"/>
      <w:lvlText w:val="o"/>
      <w:lvlJc w:val="left"/>
      <w:pPr>
        <w:ind w:left="3600" w:hanging="360"/>
      </w:pPr>
      <w:rPr>
        <w:rFonts w:ascii="Courier New" w:hAnsi="Courier New" w:cs="Courier New" w:hint="default"/>
      </w:rPr>
    </w:lvl>
    <w:lvl w:ilvl="5" w:tplc="38A8022E" w:tentative="1">
      <w:start w:val="1"/>
      <w:numFmt w:val="bullet"/>
      <w:lvlText w:val=""/>
      <w:lvlJc w:val="left"/>
      <w:pPr>
        <w:ind w:left="4320" w:hanging="360"/>
      </w:pPr>
      <w:rPr>
        <w:rFonts w:ascii="Wingdings" w:hAnsi="Wingdings" w:hint="default"/>
      </w:rPr>
    </w:lvl>
    <w:lvl w:ilvl="6" w:tplc="1C22AEC6" w:tentative="1">
      <w:start w:val="1"/>
      <w:numFmt w:val="bullet"/>
      <w:lvlText w:val=""/>
      <w:lvlJc w:val="left"/>
      <w:pPr>
        <w:ind w:left="5040" w:hanging="360"/>
      </w:pPr>
      <w:rPr>
        <w:rFonts w:ascii="Symbol" w:hAnsi="Symbol" w:hint="default"/>
      </w:rPr>
    </w:lvl>
    <w:lvl w:ilvl="7" w:tplc="574A2AA8" w:tentative="1">
      <w:start w:val="1"/>
      <w:numFmt w:val="bullet"/>
      <w:lvlText w:val="o"/>
      <w:lvlJc w:val="left"/>
      <w:pPr>
        <w:ind w:left="5760" w:hanging="360"/>
      </w:pPr>
      <w:rPr>
        <w:rFonts w:ascii="Courier New" w:hAnsi="Courier New" w:cs="Courier New" w:hint="default"/>
      </w:rPr>
    </w:lvl>
    <w:lvl w:ilvl="8" w:tplc="E1DA0FAC" w:tentative="1">
      <w:start w:val="1"/>
      <w:numFmt w:val="bullet"/>
      <w:lvlText w:val=""/>
      <w:lvlJc w:val="left"/>
      <w:pPr>
        <w:ind w:left="6480" w:hanging="360"/>
      </w:pPr>
      <w:rPr>
        <w:rFonts w:ascii="Wingdings" w:hAnsi="Wingdings" w:hint="default"/>
      </w:rPr>
    </w:lvl>
  </w:abstractNum>
  <w:abstractNum w:abstractNumId="43" w15:restartNumberingAfterBreak="0">
    <w:nsid w:val="79446B58"/>
    <w:multiLevelType w:val="hybridMultilevel"/>
    <w:tmpl w:val="C15A2FE0"/>
    <w:lvl w:ilvl="0" w:tplc="46E42318">
      <w:start w:val="1"/>
      <w:numFmt w:val="bullet"/>
      <w:lvlText w:val="•"/>
      <w:lvlJc w:val="left"/>
      <w:pPr>
        <w:tabs>
          <w:tab w:val="num" w:pos="720"/>
        </w:tabs>
        <w:ind w:left="720" w:hanging="360"/>
      </w:pPr>
      <w:rPr>
        <w:rFonts w:ascii="Arial" w:hAnsi="Arial" w:hint="default"/>
      </w:rPr>
    </w:lvl>
    <w:lvl w:ilvl="1" w:tplc="C352D03C" w:tentative="1">
      <w:start w:val="1"/>
      <w:numFmt w:val="bullet"/>
      <w:lvlText w:val="•"/>
      <w:lvlJc w:val="left"/>
      <w:pPr>
        <w:tabs>
          <w:tab w:val="num" w:pos="1440"/>
        </w:tabs>
        <w:ind w:left="1440" w:hanging="360"/>
      </w:pPr>
      <w:rPr>
        <w:rFonts w:ascii="Arial" w:hAnsi="Arial" w:hint="default"/>
      </w:rPr>
    </w:lvl>
    <w:lvl w:ilvl="2" w:tplc="0E8A48D4" w:tentative="1">
      <w:start w:val="1"/>
      <w:numFmt w:val="bullet"/>
      <w:lvlText w:val="•"/>
      <w:lvlJc w:val="left"/>
      <w:pPr>
        <w:tabs>
          <w:tab w:val="num" w:pos="2160"/>
        </w:tabs>
        <w:ind w:left="2160" w:hanging="360"/>
      </w:pPr>
      <w:rPr>
        <w:rFonts w:ascii="Arial" w:hAnsi="Arial" w:hint="default"/>
      </w:rPr>
    </w:lvl>
    <w:lvl w:ilvl="3" w:tplc="4E1E61E4" w:tentative="1">
      <w:start w:val="1"/>
      <w:numFmt w:val="bullet"/>
      <w:lvlText w:val="•"/>
      <w:lvlJc w:val="left"/>
      <w:pPr>
        <w:tabs>
          <w:tab w:val="num" w:pos="2880"/>
        </w:tabs>
        <w:ind w:left="2880" w:hanging="360"/>
      </w:pPr>
      <w:rPr>
        <w:rFonts w:ascii="Arial" w:hAnsi="Arial" w:hint="default"/>
      </w:rPr>
    </w:lvl>
    <w:lvl w:ilvl="4" w:tplc="BCFEEA24" w:tentative="1">
      <w:start w:val="1"/>
      <w:numFmt w:val="bullet"/>
      <w:lvlText w:val="•"/>
      <w:lvlJc w:val="left"/>
      <w:pPr>
        <w:tabs>
          <w:tab w:val="num" w:pos="3600"/>
        </w:tabs>
        <w:ind w:left="3600" w:hanging="360"/>
      </w:pPr>
      <w:rPr>
        <w:rFonts w:ascii="Arial" w:hAnsi="Arial" w:hint="default"/>
      </w:rPr>
    </w:lvl>
    <w:lvl w:ilvl="5" w:tplc="0CE2AB2A" w:tentative="1">
      <w:start w:val="1"/>
      <w:numFmt w:val="bullet"/>
      <w:lvlText w:val="•"/>
      <w:lvlJc w:val="left"/>
      <w:pPr>
        <w:tabs>
          <w:tab w:val="num" w:pos="4320"/>
        </w:tabs>
        <w:ind w:left="4320" w:hanging="360"/>
      </w:pPr>
      <w:rPr>
        <w:rFonts w:ascii="Arial" w:hAnsi="Arial" w:hint="default"/>
      </w:rPr>
    </w:lvl>
    <w:lvl w:ilvl="6" w:tplc="F71EE8C8" w:tentative="1">
      <w:start w:val="1"/>
      <w:numFmt w:val="bullet"/>
      <w:lvlText w:val="•"/>
      <w:lvlJc w:val="left"/>
      <w:pPr>
        <w:tabs>
          <w:tab w:val="num" w:pos="5040"/>
        </w:tabs>
        <w:ind w:left="5040" w:hanging="360"/>
      </w:pPr>
      <w:rPr>
        <w:rFonts w:ascii="Arial" w:hAnsi="Arial" w:hint="default"/>
      </w:rPr>
    </w:lvl>
    <w:lvl w:ilvl="7" w:tplc="DDC4372A" w:tentative="1">
      <w:start w:val="1"/>
      <w:numFmt w:val="bullet"/>
      <w:lvlText w:val="•"/>
      <w:lvlJc w:val="left"/>
      <w:pPr>
        <w:tabs>
          <w:tab w:val="num" w:pos="5760"/>
        </w:tabs>
        <w:ind w:left="5760" w:hanging="360"/>
      </w:pPr>
      <w:rPr>
        <w:rFonts w:ascii="Arial" w:hAnsi="Arial" w:hint="default"/>
      </w:rPr>
    </w:lvl>
    <w:lvl w:ilvl="8" w:tplc="AB9CF56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D3D538F"/>
    <w:multiLevelType w:val="hybridMultilevel"/>
    <w:tmpl w:val="AF2A7AEC"/>
    <w:lvl w:ilvl="0" w:tplc="F998EB6C">
      <w:start w:val="1"/>
      <w:numFmt w:val="bullet"/>
      <w:lvlText w:val=""/>
      <w:lvlJc w:val="left"/>
      <w:pPr>
        <w:ind w:left="780" w:hanging="360"/>
      </w:pPr>
      <w:rPr>
        <w:rFonts w:ascii="Symbol" w:hAnsi="Symbol" w:hint="default"/>
      </w:rPr>
    </w:lvl>
    <w:lvl w:ilvl="1" w:tplc="3C2241F2" w:tentative="1">
      <w:start w:val="1"/>
      <w:numFmt w:val="bullet"/>
      <w:lvlText w:val="o"/>
      <w:lvlJc w:val="left"/>
      <w:pPr>
        <w:ind w:left="1500" w:hanging="360"/>
      </w:pPr>
      <w:rPr>
        <w:rFonts w:ascii="Courier New" w:hAnsi="Courier New" w:cs="Courier New" w:hint="default"/>
      </w:rPr>
    </w:lvl>
    <w:lvl w:ilvl="2" w:tplc="688668EC" w:tentative="1">
      <w:start w:val="1"/>
      <w:numFmt w:val="bullet"/>
      <w:lvlText w:val=""/>
      <w:lvlJc w:val="left"/>
      <w:pPr>
        <w:ind w:left="2220" w:hanging="360"/>
      </w:pPr>
      <w:rPr>
        <w:rFonts w:ascii="Wingdings" w:hAnsi="Wingdings" w:hint="default"/>
      </w:rPr>
    </w:lvl>
    <w:lvl w:ilvl="3" w:tplc="BB0689A4" w:tentative="1">
      <w:start w:val="1"/>
      <w:numFmt w:val="bullet"/>
      <w:lvlText w:val=""/>
      <w:lvlJc w:val="left"/>
      <w:pPr>
        <w:ind w:left="2940" w:hanging="360"/>
      </w:pPr>
      <w:rPr>
        <w:rFonts w:ascii="Symbol" w:hAnsi="Symbol" w:hint="default"/>
      </w:rPr>
    </w:lvl>
    <w:lvl w:ilvl="4" w:tplc="D14AB5F6" w:tentative="1">
      <w:start w:val="1"/>
      <w:numFmt w:val="bullet"/>
      <w:lvlText w:val="o"/>
      <w:lvlJc w:val="left"/>
      <w:pPr>
        <w:ind w:left="3660" w:hanging="360"/>
      </w:pPr>
      <w:rPr>
        <w:rFonts w:ascii="Courier New" w:hAnsi="Courier New" w:cs="Courier New" w:hint="default"/>
      </w:rPr>
    </w:lvl>
    <w:lvl w:ilvl="5" w:tplc="3D0440C4" w:tentative="1">
      <w:start w:val="1"/>
      <w:numFmt w:val="bullet"/>
      <w:lvlText w:val=""/>
      <w:lvlJc w:val="left"/>
      <w:pPr>
        <w:ind w:left="4380" w:hanging="360"/>
      </w:pPr>
      <w:rPr>
        <w:rFonts w:ascii="Wingdings" w:hAnsi="Wingdings" w:hint="default"/>
      </w:rPr>
    </w:lvl>
    <w:lvl w:ilvl="6" w:tplc="160E9C52" w:tentative="1">
      <w:start w:val="1"/>
      <w:numFmt w:val="bullet"/>
      <w:lvlText w:val=""/>
      <w:lvlJc w:val="left"/>
      <w:pPr>
        <w:ind w:left="5100" w:hanging="360"/>
      </w:pPr>
      <w:rPr>
        <w:rFonts w:ascii="Symbol" w:hAnsi="Symbol" w:hint="default"/>
      </w:rPr>
    </w:lvl>
    <w:lvl w:ilvl="7" w:tplc="5E68349E" w:tentative="1">
      <w:start w:val="1"/>
      <w:numFmt w:val="bullet"/>
      <w:lvlText w:val="o"/>
      <w:lvlJc w:val="left"/>
      <w:pPr>
        <w:ind w:left="5820" w:hanging="360"/>
      </w:pPr>
      <w:rPr>
        <w:rFonts w:ascii="Courier New" w:hAnsi="Courier New" w:cs="Courier New" w:hint="default"/>
      </w:rPr>
    </w:lvl>
    <w:lvl w:ilvl="8" w:tplc="EA16DAFE" w:tentative="1">
      <w:start w:val="1"/>
      <w:numFmt w:val="bullet"/>
      <w:lvlText w:val=""/>
      <w:lvlJc w:val="left"/>
      <w:pPr>
        <w:ind w:left="6540" w:hanging="360"/>
      </w:pPr>
      <w:rPr>
        <w:rFonts w:ascii="Wingdings" w:hAnsi="Wingdings" w:hint="default"/>
      </w:rPr>
    </w:lvl>
  </w:abstractNum>
  <w:abstractNum w:abstractNumId="45" w15:restartNumberingAfterBreak="0">
    <w:nsid w:val="7E320F39"/>
    <w:multiLevelType w:val="hybridMultilevel"/>
    <w:tmpl w:val="0B10E790"/>
    <w:lvl w:ilvl="0" w:tplc="F4DAED28">
      <w:start w:val="1"/>
      <w:numFmt w:val="bullet"/>
      <w:lvlText w:val=""/>
      <w:lvlJc w:val="left"/>
      <w:pPr>
        <w:ind w:left="-720" w:hanging="360"/>
      </w:pPr>
      <w:rPr>
        <w:rFonts w:ascii="Symbol" w:hAnsi="Symbol" w:hint="default"/>
      </w:rPr>
    </w:lvl>
    <w:lvl w:ilvl="1" w:tplc="B80AEABE">
      <w:start w:val="1"/>
      <w:numFmt w:val="bullet"/>
      <w:lvlText w:val="o"/>
      <w:lvlJc w:val="left"/>
      <w:pPr>
        <w:ind w:left="0" w:hanging="360"/>
      </w:pPr>
      <w:rPr>
        <w:rFonts w:ascii="Courier New" w:hAnsi="Courier New" w:cs="Courier New" w:hint="default"/>
      </w:rPr>
    </w:lvl>
    <w:lvl w:ilvl="2" w:tplc="FB1E7B70">
      <w:start w:val="1"/>
      <w:numFmt w:val="bullet"/>
      <w:lvlText w:val=""/>
      <w:lvlJc w:val="left"/>
      <w:pPr>
        <w:ind w:left="720" w:hanging="360"/>
      </w:pPr>
      <w:rPr>
        <w:rFonts w:ascii="Wingdings" w:hAnsi="Wingdings" w:hint="default"/>
      </w:rPr>
    </w:lvl>
    <w:lvl w:ilvl="3" w:tplc="F522DAAE">
      <w:start w:val="1"/>
      <w:numFmt w:val="bullet"/>
      <w:lvlText w:val="o"/>
      <w:lvlJc w:val="left"/>
      <w:pPr>
        <w:ind w:left="1440" w:hanging="360"/>
      </w:pPr>
      <w:rPr>
        <w:rFonts w:ascii="Courier New" w:hAnsi="Courier New" w:cs="Courier New" w:hint="default"/>
      </w:rPr>
    </w:lvl>
    <w:lvl w:ilvl="4" w:tplc="FD148672" w:tentative="1">
      <w:start w:val="1"/>
      <w:numFmt w:val="bullet"/>
      <w:lvlText w:val="o"/>
      <w:lvlJc w:val="left"/>
      <w:pPr>
        <w:ind w:left="2160" w:hanging="360"/>
      </w:pPr>
      <w:rPr>
        <w:rFonts w:ascii="Courier New" w:hAnsi="Courier New" w:cs="Courier New" w:hint="default"/>
      </w:rPr>
    </w:lvl>
    <w:lvl w:ilvl="5" w:tplc="456E1ECC" w:tentative="1">
      <w:start w:val="1"/>
      <w:numFmt w:val="bullet"/>
      <w:lvlText w:val=""/>
      <w:lvlJc w:val="left"/>
      <w:pPr>
        <w:ind w:left="2880" w:hanging="360"/>
      </w:pPr>
      <w:rPr>
        <w:rFonts w:ascii="Wingdings" w:hAnsi="Wingdings" w:hint="default"/>
      </w:rPr>
    </w:lvl>
    <w:lvl w:ilvl="6" w:tplc="D89C66C4" w:tentative="1">
      <w:start w:val="1"/>
      <w:numFmt w:val="bullet"/>
      <w:lvlText w:val=""/>
      <w:lvlJc w:val="left"/>
      <w:pPr>
        <w:ind w:left="3600" w:hanging="360"/>
      </w:pPr>
      <w:rPr>
        <w:rFonts w:ascii="Symbol" w:hAnsi="Symbol" w:hint="default"/>
      </w:rPr>
    </w:lvl>
    <w:lvl w:ilvl="7" w:tplc="E8DE125C" w:tentative="1">
      <w:start w:val="1"/>
      <w:numFmt w:val="bullet"/>
      <w:lvlText w:val="o"/>
      <w:lvlJc w:val="left"/>
      <w:pPr>
        <w:ind w:left="4320" w:hanging="360"/>
      </w:pPr>
      <w:rPr>
        <w:rFonts w:ascii="Courier New" w:hAnsi="Courier New" w:cs="Courier New" w:hint="default"/>
      </w:rPr>
    </w:lvl>
    <w:lvl w:ilvl="8" w:tplc="B4746622" w:tentative="1">
      <w:start w:val="1"/>
      <w:numFmt w:val="bullet"/>
      <w:lvlText w:val=""/>
      <w:lvlJc w:val="left"/>
      <w:pPr>
        <w:ind w:left="5040" w:hanging="360"/>
      </w:pPr>
      <w:rPr>
        <w:rFonts w:ascii="Wingdings" w:hAnsi="Wingdings" w:hint="default"/>
      </w:rPr>
    </w:lvl>
  </w:abstractNum>
  <w:num w:numId="1" w16cid:durableId="233244511">
    <w:abstractNumId w:val="0"/>
  </w:num>
  <w:num w:numId="2" w16cid:durableId="650788472">
    <w:abstractNumId w:val="13"/>
  </w:num>
  <w:num w:numId="3" w16cid:durableId="1511338190">
    <w:abstractNumId w:val="33"/>
  </w:num>
  <w:num w:numId="4" w16cid:durableId="162429891">
    <w:abstractNumId w:val="30"/>
  </w:num>
  <w:num w:numId="5" w16cid:durableId="1283613106">
    <w:abstractNumId w:val="7"/>
  </w:num>
  <w:num w:numId="6" w16cid:durableId="982659681">
    <w:abstractNumId w:val="5"/>
  </w:num>
  <w:num w:numId="7" w16cid:durableId="1393651429">
    <w:abstractNumId w:val="20"/>
  </w:num>
  <w:num w:numId="8" w16cid:durableId="1420370449">
    <w:abstractNumId w:val="19"/>
  </w:num>
  <w:num w:numId="9" w16cid:durableId="894321040">
    <w:abstractNumId w:val="21"/>
  </w:num>
  <w:num w:numId="10" w16cid:durableId="784740652">
    <w:abstractNumId w:val="27"/>
  </w:num>
  <w:num w:numId="11" w16cid:durableId="894245109">
    <w:abstractNumId w:val="10"/>
  </w:num>
  <w:num w:numId="12" w16cid:durableId="481040689">
    <w:abstractNumId w:val="28"/>
  </w:num>
  <w:num w:numId="13" w16cid:durableId="667057264">
    <w:abstractNumId w:val="44"/>
  </w:num>
  <w:num w:numId="14" w16cid:durableId="1749689280">
    <w:abstractNumId w:val="22"/>
  </w:num>
  <w:num w:numId="15" w16cid:durableId="2036885037">
    <w:abstractNumId w:val="25"/>
  </w:num>
  <w:num w:numId="16" w16cid:durableId="1499466226">
    <w:abstractNumId w:val="18"/>
  </w:num>
  <w:num w:numId="17" w16cid:durableId="1287352852">
    <w:abstractNumId w:val="34"/>
  </w:num>
  <w:num w:numId="18" w16cid:durableId="1299728835">
    <w:abstractNumId w:val="9"/>
  </w:num>
  <w:num w:numId="19" w16cid:durableId="361369059">
    <w:abstractNumId w:val="41"/>
  </w:num>
  <w:num w:numId="20" w16cid:durableId="1677492135">
    <w:abstractNumId w:val="4"/>
  </w:num>
  <w:num w:numId="21" w16cid:durableId="405541413">
    <w:abstractNumId w:val="12"/>
  </w:num>
  <w:num w:numId="22" w16cid:durableId="1054082562">
    <w:abstractNumId w:val="1"/>
  </w:num>
  <w:num w:numId="23" w16cid:durableId="1719821979">
    <w:abstractNumId w:val="42"/>
  </w:num>
  <w:num w:numId="24" w16cid:durableId="2084644016">
    <w:abstractNumId w:val="36"/>
  </w:num>
  <w:num w:numId="25" w16cid:durableId="169027055">
    <w:abstractNumId w:val="3"/>
  </w:num>
  <w:num w:numId="26" w16cid:durableId="2075614512">
    <w:abstractNumId w:val="2"/>
  </w:num>
  <w:num w:numId="27" w16cid:durableId="1004627467">
    <w:abstractNumId w:val="23"/>
  </w:num>
  <w:num w:numId="28" w16cid:durableId="2074961978">
    <w:abstractNumId w:val="37"/>
  </w:num>
  <w:num w:numId="29" w16cid:durableId="450827871">
    <w:abstractNumId w:val="45"/>
  </w:num>
  <w:num w:numId="30" w16cid:durableId="962928627">
    <w:abstractNumId w:val="26"/>
  </w:num>
  <w:num w:numId="31" w16cid:durableId="1093404910">
    <w:abstractNumId w:val="15"/>
  </w:num>
  <w:num w:numId="32" w16cid:durableId="206142053">
    <w:abstractNumId w:val="29"/>
  </w:num>
  <w:num w:numId="33" w16cid:durableId="1831673577">
    <w:abstractNumId w:val="6"/>
  </w:num>
  <w:num w:numId="34" w16cid:durableId="1320957527">
    <w:abstractNumId w:val="31"/>
  </w:num>
  <w:num w:numId="35" w16cid:durableId="394477680">
    <w:abstractNumId w:val="43"/>
  </w:num>
  <w:num w:numId="36" w16cid:durableId="980966706">
    <w:abstractNumId w:val="38"/>
  </w:num>
  <w:num w:numId="37" w16cid:durableId="266891521">
    <w:abstractNumId w:val="17"/>
  </w:num>
  <w:num w:numId="38" w16cid:durableId="1310597573">
    <w:abstractNumId w:val="8"/>
  </w:num>
  <w:num w:numId="39" w16cid:durableId="1194734699">
    <w:abstractNumId w:val="16"/>
  </w:num>
  <w:num w:numId="40" w16cid:durableId="851408522">
    <w:abstractNumId w:val="11"/>
  </w:num>
  <w:num w:numId="41" w16cid:durableId="950474589">
    <w:abstractNumId w:val="39"/>
  </w:num>
  <w:num w:numId="42" w16cid:durableId="946353572">
    <w:abstractNumId w:val="24"/>
  </w:num>
  <w:num w:numId="43" w16cid:durableId="197814491">
    <w:abstractNumId w:val="35"/>
  </w:num>
  <w:num w:numId="44" w16cid:durableId="359936427">
    <w:abstractNumId w:val="32"/>
  </w:num>
  <w:num w:numId="45" w16cid:durableId="2029024046">
    <w:abstractNumId w:val="14"/>
  </w:num>
  <w:num w:numId="46" w16cid:durableId="675619663">
    <w:abstractNumId w:val="4"/>
  </w:num>
  <w:num w:numId="47" w16cid:durableId="88271753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7A1"/>
    <w:rsid w:val="0001573F"/>
    <w:rsid w:val="0001768C"/>
    <w:rsid w:val="0002526C"/>
    <w:rsid w:val="00027377"/>
    <w:rsid w:val="000275BB"/>
    <w:rsid w:val="00031F35"/>
    <w:rsid w:val="000401FB"/>
    <w:rsid w:val="0004312B"/>
    <w:rsid w:val="000474EA"/>
    <w:rsid w:val="000565FC"/>
    <w:rsid w:val="00056C75"/>
    <w:rsid w:val="00060419"/>
    <w:rsid w:val="0006074D"/>
    <w:rsid w:val="00064E98"/>
    <w:rsid w:val="00065A0F"/>
    <w:rsid w:val="00066466"/>
    <w:rsid w:val="00072A5F"/>
    <w:rsid w:val="000843F9"/>
    <w:rsid w:val="0008484D"/>
    <w:rsid w:val="00086037"/>
    <w:rsid w:val="00091B5B"/>
    <w:rsid w:val="00092378"/>
    <w:rsid w:val="00092D5B"/>
    <w:rsid w:val="00092E26"/>
    <w:rsid w:val="000932E5"/>
    <w:rsid w:val="000A0F79"/>
    <w:rsid w:val="000A639A"/>
    <w:rsid w:val="000B071A"/>
    <w:rsid w:val="000B4370"/>
    <w:rsid w:val="000C3243"/>
    <w:rsid w:val="000D1A35"/>
    <w:rsid w:val="000D1EE7"/>
    <w:rsid w:val="000D357F"/>
    <w:rsid w:val="000E32AB"/>
    <w:rsid w:val="000F1522"/>
    <w:rsid w:val="001016CE"/>
    <w:rsid w:val="001117FF"/>
    <w:rsid w:val="0011280D"/>
    <w:rsid w:val="00120F3F"/>
    <w:rsid w:val="00124303"/>
    <w:rsid w:val="00124B86"/>
    <w:rsid w:val="001271AB"/>
    <w:rsid w:val="001322D4"/>
    <w:rsid w:val="00134E63"/>
    <w:rsid w:val="0014783E"/>
    <w:rsid w:val="00152B71"/>
    <w:rsid w:val="00154319"/>
    <w:rsid w:val="001574AC"/>
    <w:rsid w:val="00160501"/>
    <w:rsid w:val="0016079C"/>
    <w:rsid w:val="001623EB"/>
    <w:rsid w:val="001625E8"/>
    <w:rsid w:val="001649A8"/>
    <w:rsid w:val="001724F2"/>
    <w:rsid w:val="001750B3"/>
    <w:rsid w:val="001754D2"/>
    <w:rsid w:val="00182222"/>
    <w:rsid w:val="00191F7D"/>
    <w:rsid w:val="00197807"/>
    <w:rsid w:val="001A28EB"/>
    <w:rsid w:val="001A387E"/>
    <w:rsid w:val="001B265E"/>
    <w:rsid w:val="001B3123"/>
    <w:rsid w:val="001C2B97"/>
    <w:rsid w:val="001C401B"/>
    <w:rsid w:val="001C5C89"/>
    <w:rsid w:val="001C68EE"/>
    <w:rsid w:val="001D16D7"/>
    <w:rsid w:val="001D3882"/>
    <w:rsid w:val="001E41D8"/>
    <w:rsid w:val="001E5AF3"/>
    <w:rsid w:val="001F0E75"/>
    <w:rsid w:val="001F16CB"/>
    <w:rsid w:val="001F30BF"/>
    <w:rsid w:val="001F332D"/>
    <w:rsid w:val="0020132F"/>
    <w:rsid w:val="002035B2"/>
    <w:rsid w:val="00204102"/>
    <w:rsid w:val="00205287"/>
    <w:rsid w:val="00207657"/>
    <w:rsid w:val="00210ECB"/>
    <w:rsid w:val="00211212"/>
    <w:rsid w:val="00211E5D"/>
    <w:rsid w:val="00230429"/>
    <w:rsid w:val="00233C56"/>
    <w:rsid w:val="002348D6"/>
    <w:rsid w:val="00241C8A"/>
    <w:rsid w:val="002476DC"/>
    <w:rsid w:val="00253409"/>
    <w:rsid w:val="002547A4"/>
    <w:rsid w:val="00263BA0"/>
    <w:rsid w:val="00265BED"/>
    <w:rsid w:val="002701F8"/>
    <w:rsid w:val="00270D95"/>
    <w:rsid w:val="00271F99"/>
    <w:rsid w:val="00276938"/>
    <w:rsid w:val="00285558"/>
    <w:rsid w:val="002869A7"/>
    <w:rsid w:val="00297420"/>
    <w:rsid w:val="002B1359"/>
    <w:rsid w:val="002B31D5"/>
    <w:rsid w:val="002B437D"/>
    <w:rsid w:val="002C6F09"/>
    <w:rsid w:val="002D2613"/>
    <w:rsid w:val="002E43D7"/>
    <w:rsid w:val="002E6250"/>
    <w:rsid w:val="002E7818"/>
    <w:rsid w:val="002F1A28"/>
    <w:rsid w:val="002F527F"/>
    <w:rsid w:val="002F7758"/>
    <w:rsid w:val="002F7831"/>
    <w:rsid w:val="00305FCB"/>
    <w:rsid w:val="003127CE"/>
    <w:rsid w:val="00312E3C"/>
    <w:rsid w:val="003168D4"/>
    <w:rsid w:val="00317B1B"/>
    <w:rsid w:val="003215D3"/>
    <w:rsid w:val="00324299"/>
    <w:rsid w:val="003258AC"/>
    <w:rsid w:val="00325F20"/>
    <w:rsid w:val="00330701"/>
    <w:rsid w:val="003328F1"/>
    <w:rsid w:val="00334E57"/>
    <w:rsid w:val="003356DB"/>
    <w:rsid w:val="00342B25"/>
    <w:rsid w:val="00350674"/>
    <w:rsid w:val="00356127"/>
    <w:rsid w:val="0035742F"/>
    <w:rsid w:val="00361BE6"/>
    <w:rsid w:val="0036497C"/>
    <w:rsid w:val="00372FA2"/>
    <w:rsid w:val="00374C62"/>
    <w:rsid w:val="003765DB"/>
    <w:rsid w:val="00377D06"/>
    <w:rsid w:val="00384B04"/>
    <w:rsid w:val="00386DE0"/>
    <w:rsid w:val="00393D2A"/>
    <w:rsid w:val="00395A0F"/>
    <w:rsid w:val="003A13E0"/>
    <w:rsid w:val="003A2AF0"/>
    <w:rsid w:val="003A2B7A"/>
    <w:rsid w:val="003A3D76"/>
    <w:rsid w:val="003A4209"/>
    <w:rsid w:val="003B1C9C"/>
    <w:rsid w:val="003B5A64"/>
    <w:rsid w:val="003C0F9B"/>
    <w:rsid w:val="003D0ADD"/>
    <w:rsid w:val="003D10E8"/>
    <w:rsid w:val="003D2359"/>
    <w:rsid w:val="003D2DB9"/>
    <w:rsid w:val="003D416C"/>
    <w:rsid w:val="003E0FA8"/>
    <w:rsid w:val="003E4C3F"/>
    <w:rsid w:val="003E6A8F"/>
    <w:rsid w:val="003F38E6"/>
    <w:rsid w:val="0040323D"/>
    <w:rsid w:val="004049FC"/>
    <w:rsid w:val="00407652"/>
    <w:rsid w:val="0041059F"/>
    <w:rsid w:val="0041324A"/>
    <w:rsid w:val="00422462"/>
    <w:rsid w:val="00423D23"/>
    <w:rsid w:val="00426D3B"/>
    <w:rsid w:val="00427D30"/>
    <w:rsid w:val="00431134"/>
    <w:rsid w:val="00434C60"/>
    <w:rsid w:val="00437F73"/>
    <w:rsid w:val="00440CB9"/>
    <w:rsid w:val="00444036"/>
    <w:rsid w:val="00446A70"/>
    <w:rsid w:val="00463CB7"/>
    <w:rsid w:val="00463DDB"/>
    <w:rsid w:val="00465280"/>
    <w:rsid w:val="00466731"/>
    <w:rsid w:val="00472132"/>
    <w:rsid w:val="004730E0"/>
    <w:rsid w:val="00477470"/>
    <w:rsid w:val="004813B0"/>
    <w:rsid w:val="00483531"/>
    <w:rsid w:val="0048598C"/>
    <w:rsid w:val="0048683E"/>
    <w:rsid w:val="00495DA7"/>
    <w:rsid w:val="004A5DFB"/>
    <w:rsid w:val="004A666C"/>
    <w:rsid w:val="004A7760"/>
    <w:rsid w:val="004B2962"/>
    <w:rsid w:val="004C4C6F"/>
    <w:rsid w:val="004D0282"/>
    <w:rsid w:val="004D6FC1"/>
    <w:rsid w:val="004E12EC"/>
    <w:rsid w:val="004E3DF2"/>
    <w:rsid w:val="004E532F"/>
    <w:rsid w:val="004E5E1C"/>
    <w:rsid w:val="004F0C64"/>
    <w:rsid w:val="004F16C8"/>
    <w:rsid w:val="004F1DFF"/>
    <w:rsid w:val="004F3090"/>
    <w:rsid w:val="004F6372"/>
    <w:rsid w:val="004F7DE9"/>
    <w:rsid w:val="00502550"/>
    <w:rsid w:val="0051053E"/>
    <w:rsid w:val="005106B5"/>
    <w:rsid w:val="00510ADE"/>
    <w:rsid w:val="00511C6A"/>
    <w:rsid w:val="005139AD"/>
    <w:rsid w:val="00514D1E"/>
    <w:rsid w:val="0051533C"/>
    <w:rsid w:val="00526393"/>
    <w:rsid w:val="00527EF3"/>
    <w:rsid w:val="005307DC"/>
    <w:rsid w:val="005401D9"/>
    <w:rsid w:val="00545615"/>
    <w:rsid w:val="00552048"/>
    <w:rsid w:val="00552447"/>
    <w:rsid w:val="0055444E"/>
    <w:rsid w:val="00557134"/>
    <w:rsid w:val="00557899"/>
    <w:rsid w:val="005607B9"/>
    <w:rsid w:val="005613B4"/>
    <w:rsid w:val="00563B46"/>
    <w:rsid w:val="00571190"/>
    <w:rsid w:val="00580371"/>
    <w:rsid w:val="00581FE1"/>
    <w:rsid w:val="00583FFB"/>
    <w:rsid w:val="00584100"/>
    <w:rsid w:val="005931BA"/>
    <w:rsid w:val="00597092"/>
    <w:rsid w:val="00597FE6"/>
    <w:rsid w:val="005A03BC"/>
    <w:rsid w:val="005A0D58"/>
    <w:rsid w:val="005A4905"/>
    <w:rsid w:val="005A4CD6"/>
    <w:rsid w:val="005B5C03"/>
    <w:rsid w:val="005C43F1"/>
    <w:rsid w:val="005C4D94"/>
    <w:rsid w:val="005C5880"/>
    <w:rsid w:val="005C758D"/>
    <w:rsid w:val="005D2B68"/>
    <w:rsid w:val="005D3728"/>
    <w:rsid w:val="005D775A"/>
    <w:rsid w:val="00601A11"/>
    <w:rsid w:val="0060291A"/>
    <w:rsid w:val="006043AC"/>
    <w:rsid w:val="006123D3"/>
    <w:rsid w:val="00612CE7"/>
    <w:rsid w:val="00625046"/>
    <w:rsid w:val="00627C7B"/>
    <w:rsid w:val="00630A49"/>
    <w:rsid w:val="0064174F"/>
    <w:rsid w:val="0064193C"/>
    <w:rsid w:val="00643A2C"/>
    <w:rsid w:val="00646D77"/>
    <w:rsid w:val="006471FA"/>
    <w:rsid w:val="00647691"/>
    <w:rsid w:val="00653179"/>
    <w:rsid w:val="00655E80"/>
    <w:rsid w:val="0066138F"/>
    <w:rsid w:val="00662036"/>
    <w:rsid w:val="00662E05"/>
    <w:rsid w:val="00665EE0"/>
    <w:rsid w:val="00675441"/>
    <w:rsid w:val="00677751"/>
    <w:rsid w:val="006804D0"/>
    <w:rsid w:val="00680B77"/>
    <w:rsid w:val="006810FD"/>
    <w:rsid w:val="00684D16"/>
    <w:rsid w:val="0069445B"/>
    <w:rsid w:val="0069739F"/>
    <w:rsid w:val="006A1E4C"/>
    <w:rsid w:val="006B1B66"/>
    <w:rsid w:val="006B27A1"/>
    <w:rsid w:val="006B3C69"/>
    <w:rsid w:val="006B3D64"/>
    <w:rsid w:val="006B5203"/>
    <w:rsid w:val="006B635B"/>
    <w:rsid w:val="006B6475"/>
    <w:rsid w:val="006C4318"/>
    <w:rsid w:val="006D10B1"/>
    <w:rsid w:val="006D4EF9"/>
    <w:rsid w:val="006E19A8"/>
    <w:rsid w:val="006E4081"/>
    <w:rsid w:val="006E52CA"/>
    <w:rsid w:val="006F07F1"/>
    <w:rsid w:val="006F2916"/>
    <w:rsid w:val="006F4C2A"/>
    <w:rsid w:val="006F4F03"/>
    <w:rsid w:val="006F5A61"/>
    <w:rsid w:val="00701B48"/>
    <w:rsid w:val="007161E9"/>
    <w:rsid w:val="0072416C"/>
    <w:rsid w:val="00724278"/>
    <w:rsid w:val="00726D5F"/>
    <w:rsid w:val="00741371"/>
    <w:rsid w:val="007427EE"/>
    <w:rsid w:val="00746B8F"/>
    <w:rsid w:val="00751298"/>
    <w:rsid w:val="00762EC0"/>
    <w:rsid w:val="00764948"/>
    <w:rsid w:val="00775E35"/>
    <w:rsid w:val="00777108"/>
    <w:rsid w:val="007812B3"/>
    <w:rsid w:val="00782158"/>
    <w:rsid w:val="007827B9"/>
    <w:rsid w:val="00786467"/>
    <w:rsid w:val="00791067"/>
    <w:rsid w:val="00792485"/>
    <w:rsid w:val="00793703"/>
    <w:rsid w:val="007A17A1"/>
    <w:rsid w:val="007A1C5F"/>
    <w:rsid w:val="007A3C19"/>
    <w:rsid w:val="007A585B"/>
    <w:rsid w:val="007B0480"/>
    <w:rsid w:val="007B0FDD"/>
    <w:rsid w:val="007B3675"/>
    <w:rsid w:val="007B4AE4"/>
    <w:rsid w:val="007B5B8A"/>
    <w:rsid w:val="007C0D71"/>
    <w:rsid w:val="007D2C30"/>
    <w:rsid w:val="007D6BDD"/>
    <w:rsid w:val="007E0769"/>
    <w:rsid w:val="007E1B94"/>
    <w:rsid w:val="007E2E38"/>
    <w:rsid w:val="007E71EB"/>
    <w:rsid w:val="008021B7"/>
    <w:rsid w:val="00804B0A"/>
    <w:rsid w:val="00807129"/>
    <w:rsid w:val="008122F1"/>
    <w:rsid w:val="00812791"/>
    <w:rsid w:val="008138E9"/>
    <w:rsid w:val="00821D84"/>
    <w:rsid w:val="00835B87"/>
    <w:rsid w:val="00835C82"/>
    <w:rsid w:val="0083666C"/>
    <w:rsid w:val="00840E39"/>
    <w:rsid w:val="00851A46"/>
    <w:rsid w:val="00852B49"/>
    <w:rsid w:val="008566F5"/>
    <w:rsid w:val="0086386E"/>
    <w:rsid w:val="008644EE"/>
    <w:rsid w:val="008706D3"/>
    <w:rsid w:val="00871324"/>
    <w:rsid w:val="00874E8B"/>
    <w:rsid w:val="0087766E"/>
    <w:rsid w:val="00880D8A"/>
    <w:rsid w:val="00892CC9"/>
    <w:rsid w:val="00896271"/>
    <w:rsid w:val="008A2576"/>
    <w:rsid w:val="008A636B"/>
    <w:rsid w:val="008A7A65"/>
    <w:rsid w:val="008B52A5"/>
    <w:rsid w:val="008C47EC"/>
    <w:rsid w:val="008C5714"/>
    <w:rsid w:val="008C736A"/>
    <w:rsid w:val="008D57C9"/>
    <w:rsid w:val="008D59F1"/>
    <w:rsid w:val="008E6155"/>
    <w:rsid w:val="008F13E6"/>
    <w:rsid w:val="008F1D80"/>
    <w:rsid w:val="008F403F"/>
    <w:rsid w:val="008F539C"/>
    <w:rsid w:val="00902A6B"/>
    <w:rsid w:val="0090331A"/>
    <w:rsid w:val="009059D5"/>
    <w:rsid w:val="00906A65"/>
    <w:rsid w:val="00912DD2"/>
    <w:rsid w:val="00916F3A"/>
    <w:rsid w:val="0092009D"/>
    <w:rsid w:val="009206BA"/>
    <w:rsid w:val="0092096F"/>
    <w:rsid w:val="00921192"/>
    <w:rsid w:val="009236DF"/>
    <w:rsid w:val="00926C92"/>
    <w:rsid w:val="009301D0"/>
    <w:rsid w:val="0093205B"/>
    <w:rsid w:val="009360B3"/>
    <w:rsid w:val="00944C14"/>
    <w:rsid w:val="00950769"/>
    <w:rsid w:val="009527A3"/>
    <w:rsid w:val="0096379D"/>
    <w:rsid w:val="009641E2"/>
    <w:rsid w:val="00964466"/>
    <w:rsid w:val="0096473B"/>
    <w:rsid w:val="009663A4"/>
    <w:rsid w:val="00970C7E"/>
    <w:rsid w:val="00971502"/>
    <w:rsid w:val="009747A6"/>
    <w:rsid w:val="00975AFB"/>
    <w:rsid w:val="00986AA1"/>
    <w:rsid w:val="0099639A"/>
    <w:rsid w:val="009A1AF1"/>
    <w:rsid w:val="009A1FF0"/>
    <w:rsid w:val="009B2A28"/>
    <w:rsid w:val="009B4527"/>
    <w:rsid w:val="009B6049"/>
    <w:rsid w:val="009B62A6"/>
    <w:rsid w:val="009D4293"/>
    <w:rsid w:val="009D5678"/>
    <w:rsid w:val="009E0C91"/>
    <w:rsid w:val="009E3CBE"/>
    <w:rsid w:val="009E497C"/>
    <w:rsid w:val="009E52A0"/>
    <w:rsid w:val="009F4D71"/>
    <w:rsid w:val="00A01AA9"/>
    <w:rsid w:val="00A028AC"/>
    <w:rsid w:val="00A0305F"/>
    <w:rsid w:val="00A030F0"/>
    <w:rsid w:val="00A039B3"/>
    <w:rsid w:val="00A13277"/>
    <w:rsid w:val="00A13BAC"/>
    <w:rsid w:val="00A20398"/>
    <w:rsid w:val="00A20BEF"/>
    <w:rsid w:val="00A25C79"/>
    <w:rsid w:val="00A26CD6"/>
    <w:rsid w:val="00A270A3"/>
    <w:rsid w:val="00A27306"/>
    <w:rsid w:val="00A31345"/>
    <w:rsid w:val="00A34605"/>
    <w:rsid w:val="00A403BE"/>
    <w:rsid w:val="00A41971"/>
    <w:rsid w:val="00A4370B"/>
    <w:rsid w:val="00A4500B"/>
    <w:rsid w:val="00A4606B"/>
    <w:rsid w:val="00A47116"/>
    <w:rsid w:val="00A54A06"/>
    <w:rsid w:val="00A54CCC"/>
    <w:rsid w:val="00A5511C"/>
    <w:rsid w:val="00A60283"/>
    <w:rsid w:val="00A62B45"/>
    <w:rsid w:val="00A64802"/>
    <w:rsid w:val="00A64A5E"/>
    <w:rsid w:val="00A64C1A"/>
    <w:rsid w:val="00A67993"/>
    <w:rsid w:val="00A70DD9"/>
    <w:rsid w:val="00A70E9A"/>
    <w:rsid w:val="00A74024"/>
    <w:rsid w:val="00A74F31"/>
    <w:rsid w:val="00A751BC"/>
    <w:rsid w:val="00A832DF"/>
    <w:rsid w:val="00A87E67"/>
    <w:rsid w:val="00A92E36"/>
    <w:rsid w:val="00AA24BB"/>
    <w:rsid w:val="00AA27EE"/>
    <w:rsid w:val="00AA5001"/>
    <w:rsid w:val="00AA511D"/>
    <w:rsid w:val="00AA5DE8"/>
    <w:rsid w:val="00AA7C2F"/>
    <w:rsid w:val="00AB2741"/>
    <w:rsid w:val="00AB54E1"/>
    <w:rsid w:val="00AC2DD6"/>
    <w:rsid w:val="00AC4320"/>
    <w:rsid w:val="00AC7123"/>
    <w:rsid w:val="00AC7F6A"/>
    <w:rsid w:val="00AD2028"/>
    <w:rsid w:val="00AE103F"/>
    <w:rsid w:val="00AE2ABC"/>
    <w:rsid w:val="00AE5E31"/>
    <w:rsid w:val="00AF0E8D"/>
    <w:rsid w:val="00AF1212"/>
    <w:rsid w:val="00AF3172"/>
    <w:rsid w:val="00AF735E"/>
    <w:rsid w:val="00B023CE"/>
    <w:rsid w:val="00B02BB0"/>
    <w:rsid w:val="00B02DD5"/>
    <w:rsid w:val="00B14533"/>
    <w:rsid w:val="00B162A5"/>
    <w:rsid w:val="00B2543E"/>
    <w:rsid w:val="00B25B7A"/>
    <w:rsid w:val="00B26074"/>
    <w:rsid w:val="00B3020A"/>
    <w:rsid w:val="00B3412C"/>
    <w:rsid w:val="00B34360"/>
    <w:rsid w:val="00B378F5"/>
    <w:rsid w:val="00B41A67"/>
    <w:rsid w:val="00B41B21"/>
    <w:rsid w:val="00B447DB"/>
    <w:rsid w:val="00B52CEF"/>
    <w:rsid w:val="00B52F64"/>
    <w:rsid w:val="00B535A6"/>
    <w:rsid w:val="00B55071"/>
    <w:rsid w:val="00B576BF"/>
    <w:rsid w:val="00B6138B"/>
    <w:rsid w:val="00B70D8D"/>
    <w:rsid w:val="00B746C1"/>
    <w:rsid w:val="00B76C41"/>
    <w:rsid w:val="00B84E4F"/>
    <w:rsid w:val="00B86891"/>
    <w:rsid w:val="00B871CA"/>
    <w:rsid w:val="00B87F23"/>
    <w:rsid w:val="00B927A3"/>
    <w:rsid w:val="00B94323"/>
    <w:rsid w:val="00BA39BC"/>
    <w:rsid w:val="00BA3CF3"/>
    <w:rsid w:val="00BA6A2F"/>
    <w:rsid w:val="00BA7053"/>
    <w:rsid w:val="00BB3AA8"/>
    <w:rsid w:val="00BB4F1B"/>
    <w:rsid w:val="00BC31E7"/>
    <w:rsid w:val="00BC5E85"/>
    <w:rsid w:val="00BD0F4B"/>
    <w:rsid w:val="00BD1D36"/>
    <w:rsid w:val="00BD1F25"/>
    <w:rsid w:val="00BD427D"/>
    <w:rsid w:val="00BD68A5"/>
    <w:rsid w:val="00C008D0"/>
    <w:rsid w:val="00C03000"/>
    <w:rsid w:val="00C051F4"/>
    <w:rsid w:val="00C10505"/>
    <w:rsid w:val="00C121AF"/>
    <w:rsid w:val="00C14855"/>
    <w:rsid w:val="00C17508"/>
    <w:rsid w:val="00C17CE4"/>
    <w:rsid w:val="00C2153B"/>
    <w:rsid w:val="00C26BAB"/>
    <w:rsid w:val="00C30872"/>
    <w:rsid w:val="00C31BF5"/>
    <w:rsid w:val="00C31EC6"/>
    <w:rsid w:val="00C401D8"/>
    <w:rsid w:val="00C41F3A"/>
    <w:rsid w:val="00C43C6C"/>
    <w:rsid w:val="00C4528E"/>
    <w:rsid w:val="00C54265"/>
    <w:rsid w:val="00C6279C"/>
    <w:rsid w:val="00C627D1"/>
    <w:rsid w:val="00C63147"/>
    <w:rsid w:val="00C70816"/>
    <w:rsid w:val="00C7193A"/>
    <w:rsid w:val="00C750BA"/>
    <w:rsid w:val="00C75DD3"/>
    <w:rsid w:val="00C76A2B"/>
    <w:rsid w:val="00C77B52"/>
    <w:rsid w:val="00C8553C"/>
    <w:rsid w:val="00C8556C"/>
    <w:rsid w:val="00C87436"/>
    <w:rsid w:val="00C910A5"/>
    <w:rsid w:val="00C92981"/>
    <w:rsid w:val="00CA0481"/>
    <w:rsid w:val="00CB1335"/>
    <w:rsid w:val="00CB15DF"/>
    <w:rsid w:val="00CB6A94"/>
    <w:rsid w:val="00CC2A9C"/>
    <w:rsid w:val="00CC3169"/>
    <w:rsid w:val="00CC3A01"/>
    <w:rsid w:val="00CC53E2"/>
    <w:rsid w:val="00CD3A0B"/>
    <w:rsid w:val="00CD4695"/>
    <w:rsid w:val="00CE0CA4"/>
    <w:rsid w:val="00CE1C86"/>
    <w:rsid w:val="00CE3715"/>
    <w:rsid w:val="00CF1960"/>
    <w:rsid w:val="00CF5CAE"/>
    <w:rsid w:val="00D00877"/>
    <w:rsid w:val="00D01824"/>
    <w:rsid w:val="00D026B4"/>
    <w:rsid w:val="00D0558C"/>
    <w:rsid w:val="00D079C7"/>
    <w:rsid w:val="00D16147"/>
    <w:rsid w:val="00D23DCE"/>
    <w:rsid w:val="00D241C4"/>
    <w:rsid w:val="00D25903"/>
    <w:rsid w:val="00D2674A"/>
    <w:rsid w:val="00D27343"/>
    <w:rsid w:val="00D3191B"/>
    <w:rsid w:val="00D31A2A"/>
    <w:rsid w:val="00D3225D"/>
    <w:rsid w:val="00D33F58"/>
    <w:rsid w:val="00D34AB7"/>
    <w:rsid w:val="00D371E3"/>
    <w:rsid w:val="00D412E8"/>
    <w:rsid w:val="00D53A5C"/>
    <w:rsid w:val="00D55A55"/>
    <w:rsid w:val="00D5692E"/>
    <w:rsid w:val="00D62851"/>
    <w:rsid w:val="00D636CD"/>
    <w:rsid w:val="00D6668B"/>
    <w:rsid w:val="00D679F5"/>
    <w:rsid w:val="00D73B5E"/>
    <w:rsid w:val="00D75D3E"/>
    <w:rsid w:val="00D8307A"/>
    <w:rsid w:val="00D858E5"/>
    <w:rsid w:val="00D877A2"/>
    <w:rsid w:val="00D96CAB"/>
    <w:rsid w:val="00DA0B65"/>
    <w:rsid w:val="00DA0F9D"/>
    <w:rsid w:val="00DA75E6"/>
    <w:rsid w:val="00DA7799"/>
    <w:rsid w:val="00DA7BFF"/>
    <w:rsid w:val="00DB32DB"/>
    <w:rsid w:val="00DB481F"/>
    <w:rsid w:val="00DB7460"/>
    <w:rsid w:val="00DC3874"/>
    <w:rsid w:val="00DC6E29"/>
    <w:rsid w:val="00DD3BC2"/>
    <w:rsid w:val="00DD7F51"/>
    <w:rsid w:val="00DE0D94"/>
    <w:rsid w:val="00DE25B3"/>
    <w:rsid w:val="00DE7165"/>
    <w:rsid w:val="00E0485E"/>
    <w:rsid w:val="00E05EF6"/>
    <w:rsid w:val="00E148E1"/>
    <w:rsid w:val="00E21113"/>
    <w:rsid w:val="00E24AE5"/>
    <w:rsid w:val="00E27E32"/>
    <w:rsid w:val="00E36D31"/>
    <w:rsid w:val="00E430F0"/>
    <w:rsid w:val="00E46E66"/>
    <w:rsid w:val="00E50D1A"/>
    <w:rsid w:val="00E52013"/>
    <w:rsid w:val="00E70985"/>
    <w:rsid w:val="00E759F2"/>
    <w:rsid w:val="00E80725"/>
    <w:rsid w:val="00E8165D"/>
    <w:rsid w:val="00E83A55"/>
    <w:rsid w:val="00E85988"/>
    <w:rsid w:val="00E913D8"/>
    <w:rsid w:val="00EA1E5A"/>
    <w:rsid w:val="00EA363A"/>
    <w:rsid w:val="00EA3997"/>
    <w:rsid w:val="00EA6319"/>
    <w:rsid w:val="00EA68C8"/>
    <w:rsid w:val="00EA742E"/>
    <w:rsid w:val="00EA7BE8"/>
    <w:rsid w:val="00EB1872"/>
    <w:rsid w:val="00EB25F2"/>
    <w:rsid w:val="00EB2AD9"/>
    <w:rsid w:val="00EB3418"/>
    <w:rsid w:val="00EB4804"/>
    <w:rsid w:val="00EB4E43"/>
    <w:rsid w:val="00EB4F2C"/>
    <w:rsid w:val="00EC0EA6"/>
    <w:rsid w:val="00EC1EFB"/>
    <w:rsid w:val="00ED00E9"/>
    <w:rsid w:val="00EE3F9C"/>
    <w:rsid w:val="00EE44B9"/>
    <w:rsid w:val="00EF0E86"/>
    <w:rsid w:val="00F138C2"/>
    <w:rsid w:val="00F1499C"/>
    <w:rsid w:val="00F15753"/>
    <w:rsid w:val="00F3559E"/>
    <w:rsid w:val="00F401A3"/>
    <w:rsid w:val="00F41C2D"/>
    <w:rsid w:val="00F4249A"/>
    <w:rsid w:val="00F54EBE"/>
    <w:rsid w:val="00F56A30"/>
    <w:rsid w:val="00F77621"/>
    <w:rsid w:val="00F9323C"/>
    <w:rsid w:val="00F9460D"/>
    <w:rsid w:val="00F97B5C"/>
    <w:rsid w:val="00FA5F67"/>
    <w:rsid w:val="00FA73DB"/>
    <w:rsid w:val="00FA7CA8"/>
    <w:rsid w:val="00FC1076"/>
    <w:rsid w:val="00FF3D3E"/>
    <w:rsid w:val="00FF6E08"/>
    <w:rsid w:val="00FF758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FF5EF"/>
  <w15:docId w15:val="{C9B88A23-E16A-4963-8126-4BF5AE6E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ECB"/>
    <w:pPr>
      <w:spacing w:after="0" w:line="240" w:lineRule="auto"/>
      <w:jc w:val="both"/>
    </w:pPr>
    <w:rPr>
      <w:rFonts w:ascii="Verdana" w:eastAsia="Times New Roman" w:hAnsi="Verdana" w:cs="Times New Roman"/>
      <w:sz w:val="18"/>
      <w:szCs w:val="20"/>
      <w:lang w:eastAsia="el-GR"/>
    </w:rPr>
  </w:style>
  <w:style w:type="paragraph" w:styleId="Heading1">
    <w:name w:val="heading 1"/>
    <w:basedOn w:val="Normal"/>
    <w:next w:val="Normal"/>
    <w:link w:val="Heading1Char"/>
    <w:qFormat/>
    <w:rsid w:val="00CD4695"/>
    <w:pPr>
      <w:numPr>
        <w:numId w:val="4"/>
      </w:numPr>
      <w:pBdr>
        <w:top w:val="single" w:sz="4" w:space="0" w:color="00000A"/>
        <w:left w:val="single" w:sz="4" w:space="0" w:color="00000A"/>
        <w:bottom w:val="single" w:sz="4" w:space="0" w:color="00000A"/>
        <w:right w:val="single" w:sz="4" w:space="0" w:color="00000A"/>
      </w:pBdr>
      <w:shd w:val="clear" w:color="auto" w:fill="F2F2F2" w:themeFill="background1" w:themeFillShade="F2"/>
      <w:tabs>
        <w:tab w:val="left" w:pos="0"/>
      </w:tabs>
      <w:spacing w:after="60" w:line="100" w:lineRule="atLeast"/>
      <w:outlineLvl w:val="0"/>
    </w:pPr>
    <w:rPr>
      <w:b/>
      <w:caps/>
      <w:szCs w:val="18"/>
    </w:rPr>
  </w:style>
  <w:style w:type="paragraph" w:styleId="Heading2">
    <w:name w:val="heading 2"/>
    <w:basedOn w:val="Normal"/>
    <w:next w:val="Normal"/>
    <w:link w:val="Heading2Char"/>
    <w:unhideWhenUsed/>
    <w:qFormat/>
    <w:rsid w:val="009206BA"/>
    <w:pPr>
      <w:tabs>
        <w:tab w:val="left" w:pos="0"/>
      </w:tabs>
      <w:suppressAutoHyphens/>
      <w:spacing w:after="60" w:line="100" w:lineRule="atLeast"/>
      <w:outlineLvl w:val="1"/>
    </w:pPr>
    <w:rPr>
      <w:b/>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305F"/>
    <w:rPr>
      <w:rFonts w:ascii="Tahoma" w:hAnsi="Tahoma" w:cs="Tahoma"/>
      <w:sz w:val="16"/>
      <w:szCs w:val="16"/>
    </w:rPr>
  </w:style>
  <w:style w:type="character" w:customStyle="1" w:styleId="BalloonTextChar">
    <w:name w:val="Balloon Text Char"/>
    <w:basedOn w:val="DefaultParagraphFont"/>
    <w:link w:val="BalloonText"/>
    <w:uiPriority w:val="99"/>
    <w:semiHidden/>
    <w:rsid w:val="00A0305F"/>
    <w:rPr>
      <w:rFonts w:ascii="Tahoma" w:eastAsia="Times New Roman" w:hAnsi="Tahoma" w:cs="Tahoma"/>
      <w:sz w:val="16"/>
      <w:szCs w:val="16"/>
      <w:lang w:eastAsia="el-GR"/>
    </w:rPr>
  </w:style>
  <w:style w:type="character" w:customStyle="1" w:styleId="Heading1Char">
    <w:name w:val="Heading 1 Char"/>
    <w:basedOn w:val="DefaultParagraphFont"/>
    <w:link w:val="Heading1"/>
    <w:rsid w:val="00CD4695"/>
    <w:rPr>
      <w:rFonts w:ascii="Verdana" w:eastAsia="Times New Roman" w:hAnsi="Verdana" w:cs="Times New Roman"/>
      <w:b/>
      <w:caps/>
      <w:sz w:val="18"/>
      <w:szCs w:val="18"/>
      <w:shd w:val="clear" w:color="auto" w:fill="F2F2F2" w:themeFill="background1" w:themeFillShade="F2"/>
      <w:lang w:eastAsia="el-GR"/>
    </w:rPr>
  </w:style>
  <w:style w:type="character" w:customStyle="1" w:styleId="Heading2Char">
    <w:name w:val="Heading 2 Char"/>
    <w:basedOn w:val="DefaultParagraphFont"/>
    <w:link w:val="Heading2"/>
    <w:rsid w:val="009206BA"/>
    <w:rPr>
      <w:rFonts w:ascii="Candara" w:eastAsia="Times New Roman" w:hAnsi="Candara" w:cs="Times New Roman"/>
      <w:b/>
      <w:szCs w:val="20"/>
      <w:u w:val="single"/>
      <w:lang w:val="en-US" w:eastAsia="el-GR"/>
    </w:rPr>
  </w:style>
  <w:style w:type="paragraph" w:styleId="ListParagraph">
    <w:name w:val="List Paragraph"/>
    <w:aliases w:val="Lijstalinea,Table of contents numbered,F5 List Paragraph,Normal bullet 2,Bullet list,Numbered List,1st level - Bullet List Paragraph,Lettre d'introduction,Paragrafo elenco,Paragraph,Bullet EY,List Paragraph11,Bullet 1,List Paragraph1"/>
    <w:basedOn w:val="Normal"/>
    <w:link w:val="ListParagraphChar"/>
    <w:uiPriority w:val="34"/>
    <w:qFormat/>
    <w:rsid w:val="009206BA"/>
    <w:pPr>
      <w:ind w:left="720"/>
      <w:contextualSpacing/>
    </w:pPr>
  </w:style>
  <w:style w:type="character" w:styleId="Hyperlink">
    <w:name w:val="Hyperlink"/>
    <w:rsid w:val="009206BA"/>
    <w:rPr>
      <w:color w:val="0000FF"/>
      <w:u w:val="single"/>
    </w:rPr>
  </w:style>
  <w:style w:type="paragraph" w:customStyle="1" w:styleId="BulletStyle">
    <w:name w:val="Bullet Style"/>
    <w:basedOn w:val="ListParagraph"/>
    <w:rsid w:val="009206BA"/>
    <w:pPr>
      <w:suppressAutoHyphens/>
      <w:ind w:left="0"/>
      <w:contextualSpacing w:val="0"/>
    </w:pPr>
    <w:rPr>
      <w:rFonts w:ascii="Trebuchet MS" w:hAnsi="Trebuchet MS"/>
      <w:kern w:val="1"/>
      <w:sz w:val="20"/>
    </w:rPr>
  </w:style>
  <w:style w:type="character" w:styleId="CommentReference">
    <w:name w:val="annotation reference"/>
    <w:basedOn w:val="DefaultParagraphFont"/>
    <w:uiPriority w:val="99"/>
    <w:semiHidden/>
    <w:unhideWhenUsed/>
    <w:rsid w:val="009206BA"/>
    <w:rPr>
      <w:sz w:val="16"/>
      <w:szCs w:val="16"/>
    </w:rPr>
  </w:style>
  <w:style w:type="paragraph" w:styleId="CommentText">
    <w:name w:val="annotation text"/>
    <w:basedOn w:val="Normal"/>
    <w:link w:val="CommentTextChar"/>
    <w:uiPriority w:val="99"/>
    <w:semiHidden/>
    <w:unhideWhenUsed/>
    <w:rsid w:val="009206BA"/>
    <w:rPr>
      <w:rFonts w:ascii="Garamond" w:hAnsi="Garamond"/>
      <w:sz w:val="20"/>
    </w:rPr>
  </w:style>
  <w:style w:type="character" w:customStyle="1" w:styleId="CommentTextChar">
    <w:name w:val="Comment Text Char"/>
    <w:basedOn w:val="DefaultParagraphFont"/>
    <w:link w:val="CommentText"/>
    <w:uiPriority w:val="99"/>
    <w:semiHidden/>
    <w:rsid w:val="009206BA"/>
    <w:rPr>
      <w:rFonts w:ascii="Garamond" w:eastAsia="Times New Roman" w:hAnsi="Garamond" w:cs="Times New Roman"/>
      <w:sz w:val="20"/>
      <w:szCs w:val="20"/>
      <w:lang w:eastAsia="el-GR"/>
    </w:rPr>
  </w:style>
  <w:style w:type="paragraph" w:styleId="Header">
    <w:name w:val="header"/>
    <w:basedOn w:val="Normal"/>
    <w:link w:val="HeaderChar"/>
    <w:uiPriority w:val="99"/>
    <w:unhideWhenUsed/>
    <w:rsid w:val="00FF3D3E"/>
    <w:pPr>
      <w:tabs>
        <w:tab w:val="center" w:pos="4153"/>
        <w:tab w:val="right" w:pos="8306"/>
      </w:tabs>
    </w:pPr>
  </w:style>
  <w:style w:type="character" w:customStyle="1" w:styleId="HeaderChar">
    <w:name w:val="Header Char"/>
    <w:basedOn w:val="DefaultParagraphFont"/>
    <w:link w:val="Header"/>
    <w:uiPriority w:val="99"/>
    <w:rsid w:val="00FF3D3E"/>
    <w:rPr>
      <w:rFonts w:ascii="Candara" w:eastAsia="Times New Roman" w:hAnsi="Candara" w:cs="Times New Roman"/>
      <w:szCs w:val="20"/>
      <w:lang w:eastAsia="el-GR"/>
    </w:rPr>
  </w:style>
  <w:style w:type="paragraph" w:styleId="Footer">
    <w:name w:val="footer"/>
    <w:basedOn w:val="Normal"/>
    <w:link w:val="FooterChar"/>
    <w:uiPriority w:val="99"/>
    <w:unhideWhenUsed/>
    <w:rsid w:val="00FF3D3E"/>
    <w:pPr>
      <w:tabs>
        <w:tab w:val="center" w:pos="4153"/>
        <w:tab w:val="right" w:pos="8306"/>
      </w:tabs>
    </w:pPr>
  </w:style>
  <w:style w:type="character" w:customStyle="1" w:styleId="FooterChar">
    <w:name w:val="Footer Char"/>
    <w:basedOn w:val="DefaultParagraphFont"/>
    <w:link w:val="Footer"/>
    <w:uiPriority w:val="99"/>
    <w:rsid w:val="00FF3D3E"/>
    <w:rPr>
      <w:rFonts w:ascii="Candara" w:eastAsia="Times New Roman" w:hAnsi="Candara" w:cs="Times New Roman"/>
      <w:szCs w:val="20"/>
      <w:lang w:eastAsia="el-GR"/>
    </w:rPr>
  </w:style>
  <w:style w:type="paragraph" w:styleId="CommentSubject">
    <w:name w:val="annotation subject"/>
    <w:basedOn w:val="CommentText"/>
    <w:next w:val="CommentText"/>
    <w:link w:val="CommentSubjectChar"/>
    <w:uiPriority w:val="99"/>
    <w:semiHidden/>
    <w:unhideWhenUsed/>
    <w:rsid w:val="009059D5"/>
    <w:rPr>
      <w:rFonts w:ascii="Candara" w:hAnsi="Candara"/>
      <w:b/>
      <w:bCs/>
    </w:rPr>
  </w:style>
  <w:style w:type="character" w:customStyle="1" w:styleId="CommentSubjectChar">
    <w:name w:val="Comment Subject Char"/>
    <w:basedOn w:val="CommentTextChar"/>
    <w:link w:val="CommentSubject"/>
    <w:uiPriority w:val="99"/>
    <w:semiHidden/>
    <w:rsid w:val="009059D5"/>
    <w:rPr>
      <w:rFonts w:ascii="Candara" w:eastAsia="Times New Roman" w:hAnsi="Candara" w:cs="Times New Roman"/>
      <w:b/>
      <w:bCs/>
      <w:sz w:val="20"/>
      <w:szCs w:val="20"/>
      <w:lang w:eastAsia="el-GR"/>
    </w:rPr>
  </w:style>
  <w:style w:type="character" w:customStyle="1" w:styleId="6">
    <w:name w:val="Σώμα κειμένου (6) + Χωρίς έντονη γραφή"/>
    <w:rsid w:val="009D5678"/>
    <w:rPr>
      <w:rFonts w:ascii="Arial" w:hAnsi="Arial"/>
      <w:b/>
      <w:color w:val="000000"/>
      <w:spacing w:val="3"/>
      <w:w w:val="100"/>
      <w:position w:val="0"/>
      <w:sz w:val="21"/>
      <w:u w:val="none"/>
      <w:lang w:val="el-GR" w:eastAsia="el-GR"/>
    </w:rPr>
  </w:style>
  <w:style w:type="paragraph" w:styleId="FootnoteText">
    <w:name w:val="footnote text"/>
    <w:basedOn w:val="Normal"/>
    <w:link w:val="FootnoteTextChar"/>
    <w:rsid w:val="00C6279C"/>
    <w:pPr>
      <w:jc w:val="left"/>
    </w:pPr>
    <w:rPr>
      <w:rFonts w:ascii="Times New Roman" w:hAnsi="Times New Roman"/>
      <w:sz w:val="20"/>
      <w:lang w:val="en-AU"/>
    </w:rPr>
  </w:style>
  <w:style w:type="character" w:customStyle="1" w:styleId="FootnoteTextChar">
    <w:name w:val="Footnote Text Char"/>
    <w:basedOn w:val="DefaultParagraphFont"/>
    <w:link w:val="FootnoteText"/>
    <w:rsid w:val="00C6279C"/>
    <w:rPr>
      <w:rFonts w:ascii="Times New Roman" w:eastAsia="Times New Roman" w:hAnsi="Times New Roman" w:cs="Times New Roman"/>
      <w:sz w:val="20"/>
      <w:szCs w:val="20"/>
      <w:lang w:val="en-AU" w:eastAsia="el-GR"/>
    </w:rPr>
  </w:style>
  <w:style w:type="character" w:styleId="FootnoteReference">
    <w:name w:val="footnote reference"/>
    <w:rsid w:val="00C6279C"/>
    <w:rPr>
      <w:rFonts w:cs="Times New Roman"/>
      <w:vertAlign w:val="superscript"/>
    </w:rPr>
  </w:style>
  <w:style w:type="character" w:styleId="FollowedHyperlink">
    <w:name w:val="FollowedHyperlink"/>
    <w:basedOn w:val="DefaultParagraphFont"/>
    <w:uiPriority w:val="99"/>
    <w:semiHidden/>
    <w:unhideWhenUsed/>
    <w:rsid w:val="006B3C69"/>
    <w:rPr>
      <w:color w:val="800080" w:themeColor="followedHyperlink"/>
      <w:u w:val="single"/>
    </w:rPr>
  </w:style>
  <w:style w:type="character" w:customStyle="1" w:styleId="2">
    <w:name w:val="Σώμα κειμένου (2)_"/>
    <w:basedOn w:val="DefaultParagraphFont"/>
    <w:link w:val="20"/>
    <w:rsid w:val="00297420"/>
    <w:rPr>
      <w:rFonts w:ascii="Lucida Sans Unicode" w:eastAsia="Lucida Sans Unicode" w:hAnsi="Lucida Sans Unicode" w:cs="Lucida Sans Unicode"/>
      <w:b/>
      <w:bCs/>
      <w:sz w:val="19"/>
      <w:szCs w:val="19"/>
      <w:shd w:val="clear" w:color="auto" w:fill="FFFFFF"/>
    </w:rPr>
  </w:style>
  <w:style w:type="paragraph" w:customStyle="1" w:styleId="20">
    <w:name w:val="Σώμα κειμένου (2)"/>
    <w:basedOn w:val="Normal"/>
    <w:link w:val="2"/>
    <w:rsid w:val="00297420"/>
    <w:pPr>
      <w:widowControl w:val="0"/>
      <w:shd w:val="clear" w:color="auto" w:fill="FFFFFF"/>
      <w:spacing w:line="312" w:lineRule="exact"/>
      <w:jc w:val="center"/>
    </w:pPr>
    <w:rPr>
      <w:rFonts w:ascii="Lucida Sans Unicode" w:eastAsia="Lucida Sans Unicode" w:hAnsi="Lucida Sans Unicode" w:cs="Lucida Sans Unicode"/>
      <w:b/>
      <w:bCs/>
      <w:sz w:val="19"/>
      <w:szCs w:val="19"/>
      <w:lang w:eastAsia="en-US"/>
    </w:rPr>
  </w:style>
  <w:style w:type="character" w:customStyle="1" w:styleId="fontstyle01">
    <w:name w:val="fontstyle01"/>
    <w:basedOn w:val="DefaultParagraphFont"/>
    <w:rsid w:val="008D59F1"/>
    <w:rPr>
      <w:rFonts w:ascii="Calibri" w:hAnsi="Calibri" w:cs="Calibri" w:hint="default"/>
      <w:b w:val="0"/>
      <w:bCs w:val="0"/>
      <w:i w:val="0"/>
      <w:iCs w:val="0"/>
      <w:color w:val="000000"/>
      <w:sz w:val="22"/>
      <w:szCs w:val="22"/>
    </w:rPr>
  </w:style>
  <w:style w:type="paragraph" w:customStyle="1" w:styleId="Titles">
    <w:name w:val="Titles"/>
    <w:basedOn w:val="Heading1"/>
    <w:link w:val="TitlesChar"/>
    <w:qFormat/>
    <w:rsid w:val="00CD4695"/>
    <w:pPr>
      <w:numPr>
        <w:numId w:val="0"/>
      </w:numPr>
    </w:pPr>
  </w:style>
  <w:style w:type="character" w:customStyle="1" w:styleId="TitlesChar">
    <w:name w:val="Titles Char"/>
    <w:basedOn w:val="Heading1Char"/>
    <w:link w:val="Titles"/>
    <w:rsid w:val="00241C8A"/>
    <w:rPr>
      <w:rFonts w:ascii="Verdana" w:eastAsia="Times New Roman" w:hAnsi="Verdana" w:cs="Times New Roman"/>
      <w:b/>
      <w:caps/>
      <w:sz w:val="18"/>
      <w:szCs w:val="18"/>
      <w:shd w:val="clear" w:color="auto" w:fill="F2F2F2" w:themeFill="background1" w:themeFillShade="F2"/>
      <w:lang w:val="en-US" w:eastAsia="el-GR"/>
    </w:rPr>
  </w:style>
  <w:style w:type="character" w:customStyle="1" w:styleId="ListParagraphChar">
    <w:name w:val="List Paragraph Char"/>
    <w:aliases w:val="Lijstalinea Char,Table of contents numbered Char,F5 List Paragraph Char,Normal bullet 2 Char,Bullet list Char,Numbered List Char,1st level - Bullet List Paragraph Char,Lettre d'introduction Char,Paragrafo elenco Char,Paragraph Char"/>
    <w:link w:val="ListParagraph"/>
    <w:uiPriority w:val="34"/>
    <w:qFormat/>
    <w:locked/>
    <w:rsid w:val="001E41D8"/>
    <w:rPr>
      <w:rFonts w:ascii="Verdana" w:eastAsia="Times New Roman" w:hAnsi="Verdana" w:cs="Times New Roman"/>
      <w:sz w:val="18"/>
      <w:szCs w:val="20"/>
      <w:lang w:eastAsia="el-GR"/>
    </w:rPr>
  </w:style>
  <w:style w:type="paragraph" w:styleId="Revision">
    <w:name w:val="Revision"/>
    <w:hidden/>
    <w:uiPriority w:val="99"/>
    <w:semiHidden/>
    <w:rsid w:val="00CD3A0B"/>
    <w:pPr>
      <w:spacing w:after="0" w:line="240" w:lineRule="auto"/>
    </w:pPr>
    <w:rPr>
      <w:rFonts w:ascii="Verdana" w:eastAsia="Times New Roman" w:hAnsi="Verdana" w:cs="Times New Roman"/>
      <w:sz w:val="18"/>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ti.gr" TargetMode="Externa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584B0-E8E0-4150-BE6B-6CD63728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5789</Words>
  <Characters>33002</Characters>
  <Application>Microsoft Office Word</Application>
  <DocSecurity>4</DocSecurity>
  <Lines>275</Lines>
  <Paragraphs>77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Adamopoulou Aggeliki</dc:creator>
  <cp:lastModifiedBy>Konstantinou Nikoletta</cp:lastModifiedBy>
  <cp:revision>2</cp:revision>
  <cp:lastPrinted>2025-10-23T07:51:00Z</cp:lastPrinted>
  <dcterms:created xsi:type="dcterms:W3CDTF">2026-02-13T14:09:00Z</dcterms:created>
  <dcterms:modified xsi:type="dcterms:W3CDTF">2026-02-13T14:09:00Z</dcterms:modified>
</cp:coreProperties>
</file>